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8" w:rsidRPr="0053121F" w:rsidRDefault="0053121F" w:rsidP="0053121F">
      <w:pPr>
        <w:shd w:val="clear" w:color="auto" w:fill="FFFFFF"/>
        <w:spacing w:before="100" w:beforeAutospacing="1" w:after="100" w:afterAutospacing="1"/>
        <w:ind w:left="585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</w:pPr>
      <w:r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R</w:t>
      </w:r>
      <w:r w:rsidR="00450928"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aport de produc</w:t>
      </w:r>
      <w:r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t</w:t>
      </w:r>
      <w:r w:rsidR="00450928"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ie</w:t>
      </w:r>
      <w:r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 xml:space="preserve">. </w:t>
      </w:r>
      <w:r w:rsidR="00450928"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 xml:space="preserve"> </w:t>
      </w:r>
      <w:r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A</w:t>
      </w:r>
      <w:r w:rsidR="00450928"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ctivitate de panifica</w:t>
      </w:r>
      <w:r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t</w:t>
      </w:r>
      <w:r w:rsidR="00450928" w:rsidRPr="005312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ie</w:t>
      </w:r>
    </w:p>
    <w:p w:rsidR="00450928" w:rsidRPr="0053121F" w:rsidRDefault="00450928" w:rsidP="00450928">
      <w:pPr>
        <w:rPr>
          <w:rFonts w:ascii="Times New Roman" w:hAnsi="Times New Roman" w:cs="Times New Roman"/>
          <w:szCs w:val="24"/>
        </w:rPr>
      </w:pP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 w:rsidRPr="0053121F">
        <w:rPr>
          <w:rFonts w:ascii="Times New Roman" w:hAnsi="Times New Roman" w:cs="Times New Roman"/>
        </w:rPr>
        <w:t xml:space="preserve">Bonul de predare, transfer, restituire (pentru produse </w:t>
      </w:r>
      <w:r>
        <w:rPr>
          <w:rFonts w:ascii="Times New Roman" w:hAnsi="Times New Roman" w:cs="Times New Roman"/>
        </w:rPr>
        <w:t xml:space="preserve">finite, materiale refolosibile, </w:t>
      </w:r>
      <w:r w:rsidRPr="0053121F">
        <w:rPr>
          <w:rFonts w:ascii="Times New Roman" w:hAnsi="Times New Roman" w:cs="Times New Roman"/>
        </w:rPr>
        <w:t>semifabricate, mate</w:t>
      </w:r>
      <w:bookmarkStart w:id="0" w:name="_GoBack"/>
      <w:bookmarkEnd w:id="0"/>
      <w:r w:rsidRPr="0053121F">
        <w:rPr>
          <w:rFonts w:ascii="Times New Roman" w:hAnsi="Times New Roman" w:cs="Times New Roman"/>
        </w:rPr>
        <w:t>riale nefolosite) (Cod 14-3-3A) serveste ca:</w:t>
      </w: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 w:rsidRPr="0053121F">
        <w:rPr>
          <w:rFonts w:ascii="Times New Roman" w:hAnsi="Times New Roman" w:cs="Times New Roman"/>
        </w:rPr>
        <w:t>- document justificativ pentru incarcare/descarcare in/din gestiune;</w:t>
      </w: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 w:rsidRPr="0053121F">
        <w:rPr>
          <w:rFonts w:ascii="Times New Roman" w:hAnsi="Times New Roman" w:cs="Times New Roman"/>
        </w:rPr>
        <w:t>- document justificativ de inregistrare in contabilitate.</w:t>
      </w: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121F">
        <w:rPr>
          <w:rFonts w:ascii="Times New Roman" w:hAnsi="Times New Roman" w:cs="Times New Roman"/>
        </w:rPr>
        <w:t>In situatia in care se foloseste ca bon de predare la magazie a produselor finite, materialelor refolosibile, semifabricatelor, materialelor nefolosite se intocmeste pe masura predarii acestora la magazie, de catre sectie, atelier etc.</w:t>
      </w: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121F">
        <w:rPr>
          <w:rFonts w:ascii="Times New Roman" w:hAnsi="Times New Roman" w:cs="Times New Roman"/>
        </w:rPr>
        <w:t>In cazul utilizarii ca bon de transfer intre doua gestiuni aflate in incinta entitatii, bonul de predare, transfer, restituire se intocmeste pe masura ce se efectueaza transferul.</w:t>
      </w:r>
    </w:p>
    <w:p w:rsidR="0053121F" w:rsidRDefault="0053121F" w:rsidP="005312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121F">
        <w:rPr>
          <w:rFonts w:ascii="Times New Roman" w:hAnsi="Times New Roman" w:cs="Times New Roman"/>
        </w:rPr>
        <w:t>Transferul se efectueaza numai intre gestiuni din incinta aceleiasi entitati. In cazul gestiunilor dispersate teritorial se intocmeste Aviz de insotire a marfii (cod 14-3-6A).</w:t>
      </w:r>
    </w:p>
    <w:p w:rsidR="00450928" w:rsidRPr="0053121F" w:rsidRDefault="0053121F" w:rsidP="005312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3121F">
        <w:rPr>
          <w:rFonts w:ascii="Times New Roman" w:hAnsi="Times New Roman" w:cs="Times New Roman"/>
        </w:rPr>
        <w:t>In cazul utilizarii ca bon de restituire se intocmeste pe masura restituirii la magazie a valorilor materiale.</w:t>
      </w:r>
    </w:p>
    <w:p w:rsidR="0053121F" w:rsidRPr="0053121F" w:rsidRDefault="0053121F" w:rsidP="00450928">
      <w:pPr>
        <w:rPr>
          <w:rFonts w:ascii="Times New Roman" w:hAnsi="Times New Roman" w:cs="Times New Roman"/>
          <w:szCs w:val="24"/>
        </w:rPr>
      </w:pPr>
    </w:p>
    <w:tbl>
      <w:tblPr>
        <w:tblW w:w="9219" w:type="dxa"/>
        <w:tblInd w:w="93" w:type="dxa"/>
        <w:tblLook w:val="0000" w:firstRow="0" w:lastRow="0" w:firstColumn="0" w:lastColumn="0" w:noHBand="0" w:noVBand="0"/>
      </w:tblPr>
      <w:tblGrid>
        <w:gridCol w:w="1273"/>
        <w:gridCol w:w="236"/>
        <w:gridCol w:w="495"/>
        <w:gridCol w:w="1003"/>
        <w:gridCol w:w="620"/>
        <w:gridCol w:w="974"/>
        <w:gridCol w:w="839"/>
        <w:gridCol w:w="1200"/>
        <w:gridCol w:w="1378"/>
        <w:gridCol w:w="1201"/>
      </w:tblGrid>
      <w:tr w:rsidR="00450928" w:rsidRPr="0053121F" w:rsidTr="007669C1">
        <w:trPr>
          <w:trHeight w:val="255"/>
        </w:trPr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Unitatea: SC .................................. SRL</w:t>
            </w:r>
          </w:p>
        </w:tc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BON DE PREDARE-TRANSFER, RESTITUIRE</w:t>
            </w:r>
          </w:p>
        </w:tc>
      </w:tr>
      <w:tr w:rsidR="00450928" w:rsidRPr="0053121F" w:rsidTr="007669C1">
        <w:trPr>
          <w:trHeight w:val="255"/>
        </w:trPr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Nr document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Nr. Comandă</w:t>
            </w:r>
          </w:p>
        </w:tc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zi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luna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an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Cod produs</w:t>
            </w:r>
          </w:p>
        </w:tc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Nr crt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Denumirea produselor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Cod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Cantitate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Preţ unitar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Valoarea</w:t>
            </w: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450928" w:rsidRPr="0053121F" w:rsidTr="007669C1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450928" w:rsidRPr="0053121F" w:rsidTr="007669C1">
        <w:trPr>
          <w:trHeight w:val="255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Data şi semnătura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Viza C.T.C.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Predător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Primitor</w:t>
            </w:r>
          </w:p>
        </w:tc>
      </w:tr>
      <w:tr w:rsidR="00450928" w:rsidRPr="0053121F" w:rsidTr="007669C1">
        <w:trPr>
          <w:trHeight w:val="255"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28" w:rsidRPr="0053121F" w:rsidRDefault="00450928" w:rsidP="007669C1">
            <w:pPr>
              <w:rPr>
                <w:rFonts w:ascii="Times New Roman" w:hAnsi="Times New Roman" w:cs="Times New Roman"/>
                <w:szCs w:val="24"/>
              </w:rPr>
            </w:pPr>
            <w:r w:rsidRPr="0053121F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450928" w:rsidRPr="0053121F" w:rsidRDefault="00450928" w:rsidP="00450928">
      <w:pPr>
        <w:rPr>
          <w:rFonts w:ascii="Times New Roman" w:hAnsi="Times New Roman" w:cs="Times New Roman"/>
          <w:szCs w:val="24"/>
        </w:rPr>
      </w:pPr>
    </w:p>
    <w:p w:rsidR="00450928" w:rsidRPr="0053121F" w:rsidRDefault="00450928" w:rsidP="00450928">
      <w:pPr>
        <w:rPr>
          <w:rFonts w:ascii="Times New Roman" w:hAnsi="Times New Roman" w:cs="Times New Roman"/>
          <w:szCs w:val="24"/>
        </w:rPr>
      </w:pPr>
    </w:p>
    <w:p w:rsidR="00450928" w:rsidRPr="0053121F" w:rsidRDefault="00450928" w:rsidP="00450928">
      <w:pPr>
        <w:rPr>
          <w:rFonts w:ascii="Times New Roman" w:hAnsi="Times New Roman" w:cs="Times New Roman"/>
          <w:szCs w:val="24"/>
        </w:rPr>
      </w:pPr>
    </w:p>
    <w:p w:rsidR="00450928" w:rsidRPr="0053121F" w:rsidRDefault="00450928" w:rsidP="00450928">
      <w:pPr>
        <w:rPr>
          <w:rFonts w:ascii="Times New Roman" w:hAnsi="Times New Roman" w:cs="Times New Roman"/>
          <w:szCs w:val="24"/>
        </w:rPr>
      </w:pPr>
    </w:p>
    <w:p w:rsidR="009A2C33" w:rsidRPr="0053121F" w:rsidRDefault="009A2C33">
      <w:pPr>
        <w:rPr>
          <w:rFonts w:ascii="Times New Roman" w:hAnsi="Times New Roman" w:cs="Times New Roman"/>
          <w:szCs w:val="24"/>
        </w:rPr>
      </w:pPr>
    </w:p>
    <w:sectPr w:rsidR="009A2C33" w:rsidRPr="0053121F" w:rsidSect="0053121F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782"/>
    <w:multiLevelType w:val="multilevel"/>
    <w:tmpl w:val="F3E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7"/>
    <w:rsid w:val="00450928"/>
    <w:rsid w:val="0053121F"/>
    <w:rsid w:val="009A2C33"/>
    <w:rsid w:val="00D27C97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28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28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2020-10-15T13:32:00Z</dcterms:created>
  <dcterms:modified xsi:type="dcterms:W3CDTF">2020-10-15T13:46:00Z</dcterms:modified>
</cp:coreProperties>
</file>