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18" w:rsidRPr="00CB7018" w:rsidRDefault="00CB7018" w:rsidP="00CB7018">
      <w:pPr>
        <w:spacing w:after="150" w:line="240" w:lineRule="auto"/>
        <w:jc w:val="center"/>
        <w:rPr>
          <w:rFonts w:ascii="Times New Roman" w:eastAsia="Times New Roman" w:hAnsi="Times New Roman" w:cs="Times New Roman"/>
          <w:sz w:val="24"/>
          <w:szCs w:val="24"/>
        </w:rPr>
      </w:pPr>
    </w:p>
    <w:p w:rsidR="00CB7018" w:rsidRPr="00CB7018" w:rsidRDefault="00CB7018" w:rsidP="00CB7018">
      <w:pPr>
        <w:spacing w:after="150" w:line="240" w:lineRule="auto"/>
        <w:jc w:val="right"/>
        <w:outlineLvl w:val="3"/>
        <w:rPr>
          <w:rFonts w:ascii="Times New Roman" w:eastAsia="Times New Roman" w:hAnsi="Times New Roman" w:cs="Times New Roman"/>
          <w:b/>
          <w:bCs/>
          <w:sz w:val="24"/>
          <w:szCs w:val="24"/>
        </w:rPr>
      </w:pPr>
      <w:r w:rsidRPr="00CB7018">
        <w:rPr>
          <w:rFonts w:ascii="Times New Roman" w:eastAsia="Times New Roman" w:hAnsi="Times New Roman" w:cs="Times New Roman"/>
          <w:b/>
          <w:bCs/>
          <w:sz w:val="24"/>
          <w:szCs w:val="24"/>
        </w:rPr>
        <w:t>ANEXA Nr. 1.1</w:t>
      </w:r>
    </w:p>
    <w:p w:rsidR="00CB7018" w:rsidRPr="00CB7018" w:rsidRDefault="00CB7018" w:rsidP="00CB7018">
      <w:pPr>
        <w:spacing w:after="150" w:line="240" w:lineRule="auto"/>
        <w:jc w:val="center"/>
        <w:outlineLvl w:val="3"/>
        <w:rPr>
          <w:rFonts w:ascii="Times New Roman" w:eastAsia="Times New Roman" w:hAnsi="Times New Roman" w:cs="Times New Roman"/>
          <w:b/>
          <w:bCs/>
          <w:sz w:val="24"/>
          <w:szCs w:val="24"/>
        </w:rPr>
      </w:pPr>
      <w:r w:rsidRPr="00CB7018">
        <w:rPr>
          <w:rFonts w:ascii="Times New Roman" w:eastAsia="Times New Roman" w:hAnsi="Times New Roman" w:cs="Times New Roman"/>
          <w:b/>
          <w:bCs/>
          <w:sz w:val="24"/>
          <w:szCs w:val="24"/>
        </w:rPr>
        <w:t>Anexa angajator</w:t>
      </w:r>
    </w:p>
    <w:p w:rsidR="00CB7018" w:rsidRPr="00CB7018" w:rsidRDefault="00CB7018" w:rsidP="00CB7018">
      <w:pPr>
        <w:spacing w:before="450" w:after="0" w:line="240" w:lineRule="auto"/>
        <w:jc w:val="center"/>
        <w:outlineLvl w:val="1"/>
        <w:rPr>
          <w:rFonts w:ascii="Times New Roman" w:eastAsia="Times New Roman" w:hAnsi="Times New Roman" w:cs="Times New Roman"/>
          <w:sz w:val="30"/>
          <w:szCs w:val="30"/>
        </w:rPr>
      </w:pPr>
      <w:r w:rsidRPr="00CB7018">
        <w:rPr>
          <w:rFonts w:ascii="Times New Roman" w:eastAsia="Times New Roman" w:hAnsi="Times New Roman" w:cs="Times New Roman"/>
          <w:sz w:val="30"/>
          <w:szCs w:val="30"/>
        </w:rPr>
        <w:t>SECŢIUNEA AAlte date de identificare a plătitorului</w:t>
      </w:r>
    </w:p>
    <w:p w:rsidR="00CB7018" w:rsidRPr="00CB7018" w:rsidRDefault="00CB7018" w:rsidP="00CB7018">
      <w:pPr>
        <w:spacing w:after="150" w:line="240" w:lineRule="auto"/>
        <w:jc w:val="both"/>
        <w:rPr>
          <w:rFonts w:ascii="Times New Roman" w:eastAsia="Times New Roman" w:hAnsi="Times New Roman" w:cs="Times New Roman"/>
          <w:sz w:val="24"/>
          <w:szCs w:val="24"/>
        </w:rPr>
      </w:pPr>
      <w:r w:rsidRPr="00CB7018">
        <w:rPr>
          <w:rFonts w:ascii="Times New Roman" w:eastAsia="Times New Roman" w:hAnsi="Times New Roman" w:cs="Times New Roman"/>
          <w:b/>
          <w:bCs/>
          <w:sz w:val="24"/>
          <w:szCs w:val="24"/>
        </w:rPr>
        <w:t>Nr. ordine registrul comerţului</w:t>
      </w:r>
      <w:r w:rsidRPr="00CB7018">
        <w:rPr>
          <w:rFonts w:ascii="Times New Roman" w:eastAsia="Times New Roman" w:hAnsi="Times New Roman" w:cs="Times New Roman"/>
          <w:sz w:val="24"/>
          <w:szCs w:val="24"/>
        </w:rPr>
        <w:t> [. . . . . . . . . .]</w:t>
      </w:r>
    </w:p>
    <w:p w:rsidR="00CB7018" w:rsidRPr="00CB7018" w:rsidRDefault="00CB7018" w:rsidP="00CB7018">
      <w:pPr>
        <w:spacing w:after="150" w:line="240" w:lineRule="auto"/>
        <w:jc w:val="both"/>
        <w:rPr>
          <w:rFonts w:ascii="Times New Roman" w:eastAsia="Times New Roman" w:hAnsi="Times New Roman" w:cs="Times New Roman"/>
          <w:sz w:val="24"/>
          <w:szCs w:val="24"/>
        </w:rPr>
      </w:pPr>
      <w:r w:rsidRPr="00CB7018">
        <w:rPr>
          <w:rFonts w:ascii="Times New Roman" w:eastAsia="Times New Roman" w:hAnsi="Times New Roman" w:cs="Times New Roman"/>
          <w:b/>
          <w:bCs/>
          <w:sz w:val="24"/>
          <w:szCs w:val="24"/>
        </w:rPr>
        <w:t>Adresă sediu social</w:t>
      </w:r>
      <w:r w:rsidRPr="00CB7018">
        <w:rPr>
          <w:rFonts w:ascii="Times New Roman" w:eastAsia="Times New Roman" w:hAnsi="Times New Roman" w:cs="Times New Roman"/>
          <w:sz w:val="24"/>
          <w:szCs w:val="24"/>
        </w:rPr>
        <w:t> [. . . . . . . . . .]</w:t>
      </w:r>
    </w:p>
    <w:p w:rsidR="00CB7018" w:rsidRPr="00CB7018" w:rsidRDefault="00CB7018" w:rsidP="00CB7018">
      <w:pPr>
        <w:spacing w:after="150" w:line="240" w:lineRule="auto"/>
        <w:jc w:val="both"/>
        <w:rPr>
          <w:rFonts w:ascii="Times New Roman" w:eastAsia="Times New Roman" w:hAnsi="Times New Roman" w:cs="Times New Roman"/>
          <w:sz w:val="24"/>
          <w:szCs w:val="24"/>
        </w:rPr>
      </w:pPr>
      <w:r w:rsidRPr="00CB7018">
        <w:rPr>
          <w:rFonts w:ascii="Times New Roman" w:eastAsia="Times New Roman" w:hAnsi="Times New Roman" w:cs="Times New Roman"/>
          <w:b/>
          <w:bCs/>
          <w:sz w:val="24"/>
          <w:szCs w:val="24"/>
        </w:rPr>
        <w:t>Casă de asigurări de sănătate angajator</w:t>
      </w:r>
      <w:r w:rsidRPr="00CB7018">
        <w:rPr>
          <w:rFonts w:ascii="Times New Roman" w:eastAsia="Times New Roman" w:hAnsi="Times New Roman" w:cs="Times New Roman"/>
          <w:sz w:val="24"/>
          <w:szCs w:val="24"/>
        </w:rPr>
        <w:t> [. . . . . . . . . .]</w:t>
      </w:r>
    </w:p>
    <w:p w:rsidR="00CB7018" w:rsidRPr="00CB7018" w:rsidRDefault="00CB7018" w:rsidP="00CB7018">
      <w:pPr>
        <w:spacing w:after="150" w:line="240" w:lineRule="auto"/>
        <w:jc w:val="both"/>
        <w:rPr>
          <w:rFonts w:ascii="Times New Roman" w:eastAsia="Times New Roman" w:hAnsi="Times New Roman" w:cs="Times New Roman"/>
          <w:sz w:val="24"/>
          <w:szCs w:val="24"/>
        </w:rPr>
      </w:pPr>
      <w:r w:rsidRPr="00CB7018">
        <w:rPr>
          <w:rFonts w:ascii="Times New Roman" w:eastAsia="Times New Roman" w:hAnsi="Times New Roman" w:cs="Times New Roman"/>
          <w:b/>
          <w:bCs/>
          <w:sz w:val="24"/>
          <w:szCs w:val="24"/>
        </w:rPr>
        <w:t>Date privind angajatorii care aplică prevederile art. 60 pct. 5 din Codul fiscal</w:t>
      </w:r>
    </w:p>
    <w:tbl>
      <w:tblPr>
        <w:tblW w:w="9075" w:type="dxa"/>
        <w:jc w:val="center"/>
        <w:tblLook w:val="04A0" w:firstRow="1" w:lastRow="0" w:firstColumn="1" w:lastColumn="0" w:noHBand="0" w:noVBand="1"/>
      </w:tblPr>
      <w:tblGrid>
        <w:gridCol w:w="14"/>
        <w:gridCol w:w="8684"/>
        <w:gridCol w:w="377"/>
      </w:tblGrid>
      <w:tr w:rsidR="00CB7018" w:rsidRPr="00CB7018" w:rsidTr="00CB7018">
        <w:trPr>
          <w:trHeight w:val="1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r>
      <w:tr w:rsidR="00CB7018" w:rsidRPr="00CB7018" w:rsidTr="00CB7018">
        <w:trPr>
          <w:trHeight w:val="160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Cod CAEN construcţii</w:t>
            </w:r>
            <w:r w:rsidRPr="00CB7018">
              <w:rPr>
                <w:rFonts w:ascii="Times New Roman" w:eastAsia="Times New Roman" w:hAnsi="Times New Roman" w:cs="Times New Roman"/>
                <w:sz w:val="21"/>
                <w:szCs w:val="21"/>
              </w:rPr>
              <w:br/>
              <w:t>"Cifra de afaceri totală" realizată în anul fiscal anterior</w:t>
            </w:r>
            <w:r w:rsidRPr="00CB7018">
              <w:rPr>
                <w:rFonts w:ascii="Times New Roman" w:eastAsia="Times New Roman" w:hAnsi="Times New Roman" w:cs="Times New Roman"/>
                <w:sz w:val="21"/>
                <w:szCs w:val="21"/>
              </w:rPr>
              <w:br/>
              <w:t>"Cifra de afaceri realizată efectiv din activitatea de construcţii" în anul fiscal anterior</w:t>
            </w:r>
            <w:r w:rsidRPr="00CB7018">
              <w:rPr>
                <w:rFonts w:ascii="Times New Roman" w:eastAsia="Times New Roman" w:hAnsi="Times New Roman" w:cs="Times New Roman"/>
                <w:sz w:val="21"/>
                <w:szCs w:val="21"/>
              </w:rPr>
              <w:br/>
              <w:t>Ponderea cifrei de afaceri realizată efectiv din activitatea de construcţii în cifra de afaceri totală calculată pentru anul fiscal anterior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2250"/>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"Cifra de afaceri totală" realizată în anul curent cumulat de la începutul anului, inclusiv luna de raportare</w:t>
            </w:r>
            <w:r w:rsidRPr="00CB7018">
              <w:rPr>
                <w:rFonts w:ascii="Times New Roman" w:eastAsia="Times New Roman" w:hAnsi="Times New Roman" w:cs="Times New Roman"/>
                <w:sz w:val="21"/>
                <w:szCs w:val="21"/>
              </w:rPr>
              <w:br/>
              <w:t>"Cifra de afaceri realizată efectiv din activitatea de construcţii" în anul curent cumulat de la începutul anului, inclusiv luna de raportare</w:t>
            </w:r>
            <w:r w:rsidRPr="00CB7018">
              <w:rPr>
                <w:rFonts w:ascii="Times New Roman" w:eastAsia="Times New Roman" w:hAnsi="Times New Roman" w:cs="Times New Roman"/>
                <w:sz w:val="21"/>
                <w:szCs w:val="21"/>
              </w:rPr>
              <w:br/>
              <w:t>Ponderea cifrei de afaceri realizată efectiv din activitatea de construcţii în cifra de afaceri totală calculată pentru anul fiscal curent</w:t>
            </w:r>
            <w:r w:rsidRPr="00CB7018">
              <w:rPr>
                <w:rFonts w:ascii="Times New Roman" w:eastAsia="Times New Roman" w:hAnsi="Times New Roman" w:cs="Times New Roman"/>
                <w:sz w:val="21"/>
                <w:szCs w:val="21"/>
              </w:rPr>
              <w:br/>
              <w:t>Îndeplineşte condiţiile pentru aplicarea facilităţilor fiscale din sectorul construcţii pentru luna de raportare.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bottom"/>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D/N</w:t>
            </w:r>
          </w:p>
        </w:tc>
      </w:tr>
    </w:tbl>
    <w:p w:rsidR="00CB7018" w:rsidRPr="00CB7018" w:rsidRDefault="00CB7018" w:rsidP="00CB7018">
      <w:pPr>
        <w:spacing w:after="150" w:line="240" w:lineRule="auto"/>
        <w:jc w:val="both"/>
        <w:rPr>
          <w:rFonts w:ascii="Times New Roman" w:eastAsia="Times New Roman" w:hAnsi="Times New Roman" w:cs="Times New Roman"/>
          <w:sz w:val="24"/>
          <w:szCs w:val="24"/>
        </w:rPr>
      </w:pPr>
      <w:r w:rsidRPr="00CB7018">
        <w:rPr>
          <w:rFonts w:ascii="Times New Roman" w:eastAsia="Times New Roman" w:hAnsi="Times New Roman" w:cs="Times New Roman"/>
          <w:sz w:val="24"/>
          <w:szCs w:val="24"/>
        </w:rPr>
        <w:t>Datorează contribuţia asiguratorie pentru muncă D/N [. . . . . . . . . .]</w:t>
      </w:r>
    </w:p>
    <w:p w:rsidR="00CB7018" w:rsidRPr="00CB7018" w:rsidRDefault="00CB7018" w:rsidP="00CB7018">
      <w:pPr>
        <w:spacing w:before="450" w:after="0" w:line="240" w:lineRule="auto"/>
        <w:jc w:val="center"/>
        <w:outlineLvl w:val="1"/>
        <w:rPr>
          <w:rFonts w:ascii="Times New Roman" w:eastAsia="Times New Roman" w:hAnsi="Times New Roman" w:cs="Times New Roman"/>
          <w:sz w:val="30"/>
          <w:szCs w:val="30"/>
        </w:rPr>
      </w:pPr>
      <w:r w:rsidRPr="00CB7018">
        <w:rPr>
          <w:rFonts w:ascii="Times New Roman" w:eastAsia="Times New Roman" w:hAnsi="Times New Roman" w:cs="Times New Roman"/>
          <w:sz w:val="30"/>
          <w:szCs w:val="30"/>
        </w:rPr>
        <w:t>SECŢIUNEA BIndicatori statistici</w:t>
      </w:r>
    </w:p>
    <w:tbl>
      <w:tblPr>
        <w:tblW w:w="8820" w:type="dxa"/>
        <w:jc w:val="center"/>
        <w:tblLook w:val="04A0" w:firstRow="1" w:lastRow="0" w:firstColumn="1" w:lastColumn="0" w:noHBand="0" w:noVBand="1"/>
      </w:tblPr>
      <w:tblGrid>
        <w:gridCol w:w="26"/>
        <w:gridCol w:w="228"/>
        <w:gridCol w:w="8526"/>
        <w:gridCol w:w="40"/>
      </w:tblGrid>
      <w:tr w:rsidR="00CB7018" w:rsidRPr="00CB7018" w:rsidTr="00CB7018">
        <w:trPr>
          <w:trHeight w:val="1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Număr de asiguraţi şomaj</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Număr de asiguraţi concedii medicale si indemnizaţii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Număr de asiguraţi care datorează CAS</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Total fond de salarii brute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60"/>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Număr de salariaţi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bl>
    <w:p w:rsidR="00CB7018" w:rsidRPr="00CB7018" w:rsidRDefault="00CB7018" w:rsidP="00CB7018">
      <w:pPr>
        <w:spacing w:before="450" w:after="0" w:line="240" w:lineRule="auto"/>
        <w:jc w:val="center"/>
        <w:outlineLvl w:val="1"/>
        <w:rPr>
          <w:rFonts w:ascii="Times New Roman" w:eastAsia="Times New Roman" w:hAnsi="Times New Roman" w:cs="Times New Roman"/>
          <w:sz w:val="30"/>
          <w:szCs w:val="30"/>
        </w:rPr>
      </w:pPr>
      <w:r w:rsidRPr="00CB7018">
        <w:rPr>
          <w:rFonts w:ascii="Times New Roman" w:eastAsia="Times New Roman" w:hAnsi="Times New Roman" w:cs="Times New Roman"/>
          <w:sz w:val="30"/>
          <w:szCs w:val="30"/>
        </w:rPr>
        <w:t>SECŢIUNEA C</w:t>
      </w:r>
    </w:p>
    <w:p w:rsidR="00CB7018" w:rsidRPr="00CB7018" w:rsidRDefault="00CB7018" w:rsidP="00CB7018">
      <w:pPr>
        <w:spacing w:after="150" w:line="240" w:lineRule="auto"/>
        <w:jc w:val="both"/>
        <w:rPr>
          <w:rFonts w:ascii="Times New Roman" w:eastAsia="Times New Roman" w:hAnsi="Times New Roman" w:cs="Times New Roman"/>
          <w:sz w:val="24"/>
          <w:szCs w:val="24"/>
        </w:rPr>
      </w:pPr>
      <w:r w:rsidRPr="00CB7018">
        <w:rPr>
          <w:rFonts w:ascii="Times New Roman" w:eastAsia="Times New Roman" w:hAnsi="Times New Roman" w:cs="Times New Roman"/>
          <w:b/>
          <w:bCs/>
          <w:sz w:val="24"/>
          <w:szCs w:val="24"/>
        </w:rPr>
        <w:t>C.1.</w:t>
      </w:r>
      <w:r w:rsidRPr="00CB7018">
        <w:rPr>
          <w:rFonts w:ascii="Times New Roman" w:eastAsia="Times New Roman" w:hAnsi="Times New Roman" w:cs="Times New Roman"/>
          <w:sz w:val="24"/>
          <w:szCs w:val="24"/>
        </w:rPr>
        <w:t> Condiţii de muncă</w:t>
      </w:r>
    </w:p>
    <w:tbl>
      <w:tblPr>
        <w:tblW w:w="9015" w:type="dxa"/>
        <w:jc w:val="center"/>
        <w:tblLook w:val="04A0" w:firstRow="1" w:lastRow="0" w:firstColumn="1" w:lastColumn="0" w:noHBand="0" w:noVBand="1"/>
      </w:tblPr>
      <w:tblGrid>
        <w:gridCol w:w="14"/>
        <w:gridCol w:w="340"/>
        <w:gridCol w:w="925"/>
        <w:gridCol w:w="782"/>
        <w:gridCol w:w="4874"/>
        <w:gridCol w:w="891"/>
        <w:gridCol w:w="1189"/>
      </w:tblGrid>
      <w:tr w:rsidR="00CB7018" w:rsidRPr="00CB7018" w:rsidTr="00CB7018">
        <w:trPr>
          <w:trHeight w:val="1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r>
      <w:tr w:rsidR="00CB7018" w:rsidRPr="00CB7018" w:rsidTr="00CB7018">
        <w:trPr>
          <w:trHeight w:val="139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Condiţii de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Total venit realizat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Total bază de calcul al contribuţiei la BASS aferentă indemnizaţiei conform Ordonanţei de urgenţă a Guvernului nr. 158/2005 privind concediile si indemnizaţiile de asigurări sociale de sănătate, aprobată cu modificări si completări prin Legea nr. 399/2006, cu modificările si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Scutiri angajator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Contribuţie CAS - angajator</w:t>
            </w: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normale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deosebite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CB7018" w:rsidRPr="00CB7018" w:rsidRDefault="00CB7018">
            <w:pPr>
              <w:spacing w:after="0" w:line="240" w:lineRule="auto"/>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speciale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CB7018" w:rsidRPr="00CB7018" w:rsidRDefault="00CB7018">
            <w:pPr>
              <w:spacing w:after="0" w:line="240" w:lineRule="auto"/>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TOTAL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CB7018" w:rsidRPr="00CB7018" w:rsidRDefault="00CB7018">
            <w:pPr>
              <w:spacing w:after="0" w:line="240" w:lineRule="auto"/>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5</w:t>
            </w:r>
          </w:p>
        </w:tc>
        <w:tc>
          <w:tcPr>
            <w:tcW w:w="0" w:type="auto"/>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Bază de calcul punctaj şomaj tehnic beneficiar de scutire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780"/>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6</w:t>
            </w:r>
          </w:p>
        </w:tc>
        <w:tc>
          <w:tcPr>
            <w:tcW w:w="0" w:type="auto"/>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Total sumă de recuperat, aferentă lunii de raportare, de către angajator, de la casele teritoriale de pensii din sumele prevăzute pentru asigurarea pentru accidente de muncă si boli profesionale în bugetul asigurărilor sociale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bl>
    <w:p w:rsidR="00CB7018" w:rsidRPr="00CB7018" w:rsidRDefault="00CB7018" w:rsidP="00CB7018">
      <w:pPr>
        <w:spacing w:after="150" w:line="240" w:lineRule="auto"/>
        <w:jc w:val="both"/>
        <w:rPr>
          <w:rFonts w:ascii="Times New Roman" w:eastAsia="Times New Roman" w:hAnsi="Times New Roman" w:cs="Times New Roman"/>
          <w:sz w:val="24"/>
          <w:szCs w:val="24"/>
        </w:rPr>
      </w:pPr>
      <w:r w:rsidRPr="00CB7018">
        <w:rPr>
          <w:rFonts w:ascii="Times New Roman" w:eastAsia="Times New Roman" w:hAnsi="Times New Roman" w:cs="Times New Roman"/>
          <w:b/>
          <w:bCs/>
          <w:sz w:val="24"/>
          <w:szCs w:val="24"/>
        </w:rPr>
        <w:t>C.2.</w:t>
      </w:r>
      <w:r w:rsidRPr="00CB7018">
        <w:rPr>
          <w:rFonts w:ascii="Times New Roman" w:eastAsia="Times New Roman" w:hAnsi="Times New Roman" w:cs="Times New Roman"/>
          <w:sz w:val="24"/>
          <w:szCs w:val="24"/>
        </w:rPr>
        <w:t> Indemnizaţii sănătate (conform Ordonanţei de urgenţă a Guvernului </w:t>
      </w:r>
      <w:hyperlink r:id="rId7" w:tgtFrame="_blank" w:history="1">
        <w:r w:rsidRPr="00CB7018">
          <w:rPr>
            <w:rStyle w:val="Hyperlink"/>
            <w:color w:val="auto"/>
            <w:sz w:val="24"/>
            <w:szCs w:val="24"/>
          </w:rPr>
          <w:t>nr. 158/2005</w:t>
        </w:r>
      </w:hyperlink>
      <w:r w:rsidRPr="00CB7018">
        <w:rPr>
          <w:rFonts w:ascii="Times New Roman" w:eastAsia="Times New Roman" w:hAnsi="Times New Roman" w:cs="Times New Roman"/>
          <w:sz w:val="24"/>
          <w:szCs w:val="24"/>
        </w:rPr>
        <w:t> privind concediile şi indemnizaţiile de asigurări sociale de sănătate, aprobată cu modificări şi completări prin Legea </w:t>
      </w:r>
      <w:hyperlink r:id="rId8" w:tgtFrame="_blank" w:history="1">
        <w:r w:rsidRPr="00CB7018">
          <w:rPr>
            <w:rStyle w:val="Hyperlink"/>
            <w:color w:val="auto"/>
            <w:sz w:val="24"/>
            <w:szCs w:val="24"/>
          </w:rPr>
          <w:t>nr. 399/2006</w:t>
        </w:r>
      </w:hyperlink>
      <w:r w:rsidRPr="00CB7018">
        <w:rPr>
          <w:rFonts w:ascii="Times New Roman" w:eastAsia="Times New Roman" w:hAnsi="Times New Roman" w:cs="Times New Roman"/>
          <w:sz w:val="24"/>
          <w:szCs w:val="24"/>
        </w:rPr>
        <w:t>, cu modificările si completările ulterioare)</w:t>
      </w:r>
    </w:p>
    <w:tbl>
      <w:tblPr>
        <w:tblW w:w="9510" w:type="dxa"/>
        <w:jc w:val="center"/>
        <w:tblLook w:val="04A0" w:firstRow="1" w:lastRow="0" w:firstColumn="1" w:lastColumn="0" w:noHBand="0" w:noVBand="1"/>
      </w:tblPr>
      <w:tblGrid>
        <w:gridCol w:w="15"/>
        <w:gridCol w:w="351"/>
        <w:gridCol w:w="3043"/>
        <w:gridCol w:w="588"/>
        <w:gridCol w:w="849"/>
        <w:gridCol w:w="1202"/>
        <w:gridCol w:w="1239"/>
        <w:gridCol w:w="1093"/>
        <w:gridCol w:w="1130"/>
      </w:tblGrid>
      <w:tr w:rsidR="00CB7018" w:rsidRPr="00CB7018" w:rsidTr="00CB7018">
        <w:trPr>
          <w:trHeight w:val="1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r>
      <w:tr w:rsidR="00CB7018" w:rsidRPr="00CB7018" w:rsidTr="00CB7018">
        <w:trPr>
          <w:trHeight w:val="76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Tip indemnizaţie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Nr. cazuri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Total zile prestaţii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Zile prestaţii suportate de angajator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Zile prestaţii suportate din FNUASS</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Suma suportată de angajator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Suma suportată din FNUASS</w:t>
            </w:r>
          </w:p>
        </w:tc>
      </w:tr>
      <w:tr w:rsidR="00CB7018" w:rsidRPr="00CB7018" w:rsidTr="00CB7018">
        <w:trPr>
          <w:trHeight w:val="55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Incapacitate temporară de muncă, din care: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76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Incapacitate temporară de muncă ca urmare a unei boli infectocontagioase pentru care se impune măsura izolării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Prevenire îmbolnăvire, din care: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Carantină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Sarcină si lăuzie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Îngrijire copil bolnav</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CB7018" w:rsidRPr="00CB7018" w:rsidRDefault="00CB7018">
            <w:pPr>
              <w:spacing w:after="0" w:line="240" w:lineRule="auto"/>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CB7018" w:rsidRPr="00CB7018" w:rsidRDefault="00CB7018">
            <w:pPr>
              <w:spacing w:after="0" w:line="240" w:lineRule="auto"/>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Risc maternal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CB7018" w:rsidRPr="00CB7018" w:rsidRDefault="00CB7018">
            <w:pPr>
              <w:spacing w:after="0" w:line="240" w:lineRule="auto"/>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CB7018" w:rsidRPr="00CB7018" w:rsidRDefault="00CB7018">
            <w:pPr>
              <w:spacing w:after="0" w:line="240" w:lineRule="auto"/>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6</w:t>
            </w:r>
          </w:p>
        </w:tc>
        <w:tc>
          <w:tcPr>
            <w:tcW w:w="0" w:type="auto"/>
            <w:gridSpan w:val="6"/>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Total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7</w:t>
            </w:r>
          </w:p>
        </w:tc>
        <w:tc>
          <w:tcPr>
            <w:tcW w:w="0" w:type="auto"/>
            <w:gridSpan w:val="6"/>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Total cuantum prestaţii de suportat din bugetul FNUASS pentru concedii si indemnizaţii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60"/>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8</w:t>
            </w:r>
          </w:p>
        </w:tc>
        <w:tc>
          <w:tcPr>
            <w:tcW w:w="0" w:type="auto"/>
            <w:gridSpan w:val="6"/>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Total sumă de recuperat de la FNUASS pentru concedii si indemnizaţii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bl>
    <w:p w:rsidR="00CB7018" w:rsidRPr="00CB7018" w:rsidRDefault="00CB7018" w:rsidP="00CB7018">
      <w:pPr>
        <w:spacing w:after="150" w:line="240" w:lineRule="auto"/>
        <w:jc w:val="both"/>
        <w:rPr>
          <w:rFonts w:ascii="Times New Roman" w:eastAsia="Times New Roman" w:hAnsi="Times New Roman" w:cs="Times New Roman"/>
          <w:sz w:val="24"/>
          <w:szCs w:val="24"/>
        </w:rPr>
      </w:pPr>
      <w:r w:rsidRPr="00CB7018">
        <w:rPr>
          <w:rFonts w:ascii="Times New Roman" w:eastAsia="Times New Roman" w:hAnsi="Times New Roman" w:cs="Times New Roman"/>
          <w:b/>
          <w:bCs/>
          <w:sz w:val="24"/>
          <w:szCs w:val="24"/>
        </w:rPr>
        <w:t>C.3.</w:t>
      </w:r>
      <w:r w:rsidRPr="00CB7018">
        <w:rPr>
          <w:rFonts w:ascii="Times New Roman" w:eastAsia="Times New Roman" w:hAnsi="Times New Roman" w:cs="Times New Roman"/>
          <w:sz w:val="24"/>
          <w:szCs w:val="24"/>
        </w:rPr>
        <w:t> Indemnizaţii pentru accidente de muncă şi boli profesionale, conform Legii </w:t>
      </w:r>
      <w:hyperlink r:id="rId9" w:tgtFrame="_blank" w:history="1">
        <w:r w:rsidRPr="00CB7018">
          <w:rPr>
            <w:rStyle w:val="Hyperlink"/>
            <w:color w:val="auto"/>
            <w:sz w:val="24"/>
            <w:szCs w:val="24"/>
          </w:rPr>
          <w:t>nr. 346/2002</w:t>
        </w:r>
      </w:hyperlink>
      <w:r w:rsidRPr="00CB7018">
        <w:rPr>
          <w:rFonts w:ascii="Times New Roman" w:eastAsia="Times New Roman" w:hAnsi="Times New Roman" w:cs="Times New Roman"/>
          <w:sz w:val="24"/>
          <w:szCs w:val="24"/>
        </w:rPr>
        <w:t> privind asigurarea pentru accidente de muncă şi boli profesionale, republicată, cu modificările şi completările ulterioare</w:t>
      </w:r>
    </w:p>
    <w:tbl>
      <w:tblPr>
        <w:tblW w:w="9030" w:type="dxa"/>
        <w:jc w:val="center"/>
        <w:tblLook w:val="04A0" w:firstRow="1" w:lastRow="0" w:firstColumn="1" w:lastColumn="0" w:noHBand="0" w:noVBand="1"/>
      </w:tblPr>
      <w:tblGrid>
        <w:gridCol w:w="15"/>
        <w:gridCol w:w="377"/>
        <w:gridCol w:w="1813"/>
        <w:gridCol w:w="625"/>
        <w:gridCol w:w="811"/>
        <w:gridCol w:w="1853"/>
        <w:gridCol w:w="837"/>
        <w:gridCol w:w="2130"/>
        <w:gridCol w:w="569"/>
      </w:tblGrid>
      <w:tr w:rsidR="00CB7018" w:rsidRPr="00CB7018" w:rsidTr="00CB7018">
        <w:trPr>
          <w:trHeight w:val="1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gridSpan w:val="3"/>
            <w:tcMar>
              <w:top w:w="0" w:type="dxa"/>
              <w:left w:w="0" w:type="dxa"/>
              <w:bottom w:w="0" w:type="dxa"/>
              <w:right w:w="0" w:type="dxa"/>
            </w:tcMar>
            <w:vAlign w:val="center"/>
            <w:hideMark/>
          </w:tcPr>
          <w:p w:rsidR="00CB7018" w:rsidRPr="00CB7018" w:rsidRDefault="00CB7018">
            <w:pPr>
              <w:rPr>
                <w:rFonts w:cs="Times New Roman"/>
              </w:rPr>
            </w:pPr>
          </w:p>
        </w:tc>
      </w:tr>
      <w:tr w:rsidR="00CB7018" w:rsidRPr="00CB7018" w:rsidTr="00CB7018">
        <w:trPr>
          <w:trHeight w:val="160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Tip indemnizaţie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Nr. cazuri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Zile prestaţii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Sumă totală accidente de muncă si boli profesionale</w:t>
            </w:r>
          </w:p>
        </w:tc>
        <w:tc>
          <w:tcPr>
            <w:tcW w:w="0" w:type="auto"/>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Sumă suportată din sumele prevăzute pentru asigurarea pentru accidente de muncă si boli profesionale în bugetul asigurărilor sociale</w:t>
            </w: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Incapacitate temporară de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Trecerea temporară la alt loc de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Reducerea timpului de lucru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55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Cursuri de calificare si reconversie profesională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60"/>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Total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1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gridSpan w:val="5"/>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810"/>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gridSpan w:val="5"/>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C4. Contribuţie asiguratorie pentru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Bază de calcul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Cota prevăzută la art. 220</w:t>
            </w:r>
            <w:r w:rsidRPr="00CB7018">
              <w:rPr>
                <w:rFonts w:ascii="Times New Roman" w:eastAsia="Times New Roman" w:hAnsi="Times New Roman" w:cs="Times New Roman"/>
                <w:sz w:val="16"/>
                <w:szCs w:val="16"/>
                <w:vertAlign w:val="superscript"/>
              </w:rPr>
              <w:t>3</w:t>
            </w:r>
            <w:r w:rsidRPr="00CB7018">
              <w:rPr>
                <w:rFonts w:ascii="Times New Roman" w:eastAsia="Times New Roman" w:hAnsi="Times New Roman" w:cs="Times New Roman"/>
                <w:sz w:val="21"/>
                <w:szCs w:val="21"/>
              </w:rPr>
              <w:t> alin. (1) din Codul fiscal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Sumă</w:t>
            </w:r>
          </w:p>
        </w:tc>
      </w:tr>
      <w:tr w:rsidR="00CB7018" w:rsidRPr="00CB7018" w:rsidTr="00CB7018">
        <w:trPr>
          <w:trHeight w:val="300"/>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gridSpan w:val="5"/>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82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gridSpan w:val="5"/>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C5. Contribuţie asiguratorie pentru muncă datorată de angajatorii din domeniul construcţiilor care îndeplinesc condiţiile prevăzute la art. 60 pct. 5 din Codul fiscal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Bază de calcul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Cota prevăzută la art. 220</w:t>
            </w:r>
            <w:r w:rsidRPr="00CB7018">
              <w:rPr>
                <w:rFonts w:ascii="Times New Roman" w:eastAsia="Times New Roman" w:hAnsi="Times New Roman" w:cs="Times New Roman"/>
                <w:sz w:val="16"/>
                <w:szCs w:val="16"/>
                <w:vertAlign w:val="superscript"/>
              </w:rPr>
              <w:t>3</w:t>
            </w:r>
            <w:r w:rsidRPr="00CB7018">
              <w:rPr>
                <w:rFonts w:ascii="Times New Roman" w:eastAsia="Times New Roman" w:hAnsi="Times New Roman" w:cs="Times New Roman"/>
                <w:sz w:val="21"/>
                <w:szCs w:val="21"/>
              </w:rPr>
              <w:t> alin. (2) din Codul fiscal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Sumă</w:t>
            </w:r>
          </w:p>
        </w:tc>
      </w:tr>
    </w:tbl>
    <w:p w:rsidR="00CB7018" w:rsidRPr="00CB7018" w:rsidRDefault="00CB7018" w:rsidP="00CB7018">
      <w:pPr>
        <w:spacing w:after="150" w:line="240" w:lineRule="auto"/>
        <w:jc w:val="both"/>
        <w:rPr>
          <w:rFonts w:ascii="Times New Roman" w:eastAsia="Times New Roman" w:hAnsi="Times New Roman" w:cs="Times New Roman"/>
          <w:sz w:val="24"/>
          <w:szCs w:val="24"/>
        </w:rPr>
      </w:pPr>
      <w:r w:rsidRPr="00CB7018">
        <w:rPr>
          <w:rFonts w:ascii="Times New Roman" w:eastAsia="Times New Roman" w:hAnsi="Times New Roman" w:cs="Times New Roman"/>
          <w:sz w:val="24"/>
          <w:szCs w:val="24"/>
        </w:rPr>
        <w:t>Secţiunile D şi E se completează numai de instituţii asimilate angajatorilor.</w:t>
      </w:r>
    </w:p>
    <w:p w:rsidR="00CB7018" w:rsidRPr="00CB7018" w:rsidRDefault="00CB7018" w:rsidP="00CB7018">
      <w:pPr>
        <w:spacing w:before="450" w:after="0" w:line="240" w:lineRule="auto"/>
        <w:jc w:val="center"/>
        <w:outlineLvl w:val="1"/>
        <w:rPr>
          <w:rFonts w:ascii="Times New Roman" w:eastAsia="Times New Roman" w:hAnsi="Times New Roman" w:cs="Times New Roman"/>
          <w:sz w:val="30"/>
          <w:szCs w:val="30"/>
        </w:rPr>
      </w:pPr>
      <w:r w:rsidRPr="00CB7018">
        <w:rPr>
          <w:rFonts w:ascii="Times New Roman" w:eastAsia="Times New Roman" w:hAnsi="Times New Roman" w:cs="Times New Roman"/>
          <w:sz w:val="30"/>
          <w:szCs w:val="30"/>
        </w:rPr>
        <w:t>SECŢIUNEA D</w:t>
      </w:r>
      <w:r w:rsidRPr="00CB7018">
        <w:rPr>
          <w:rFonts w:ascii="Times New Roman" w:eastAsia="Times New Roman" w:hAnsi="Times New Roman" w:cs="Times New Roman"/>
          <w:sz w:val="30"/>
          <w:szCs w:val="30"/>
        </w:rPr>
        <w:br/>
        <w:t>Indicatori statistici</w:t>
      </w:r>
    </w:p>
    <w:tbl>
      <w:tblPr>
        <w:tblW w:w="9075" w:type="dxa"/>
        <w:jc w:val="center"/>
        <w:tblLook w:val="04A0" w:firstRow="1" w:lastRow="0" w:firstColumn="1" w:lastColumn="0" w:noHBand="0" w:noVBand="1"/>
      </w:tblPr>
      <w:tblGrid>
        <w:gridCol w:w="19"/>
        <w:gridCol w:w="164"/>
        <w:gridCol w:w="8863"/>
        <w:gridCol w:w="29"/>
      </w:tblGrid>
      <w:tr w:rsidR="00CB7018" w:rsidRPr="00CB7018" w:rsidTr="00CB7018">
        <w:trPr>
          <w:trHeight w:val="1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Număr de asiguraţi (concedii şi indemnizaţii)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60"/>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Număr de asiguraţi care datorează sau pentru care există obligaţia plăţii CAS</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bl>
    <w:p w:rsidR="00CB7018" w:rsidRPr="00CB7018" w:rsidRDefault="00CB7018" w:rsidP="00CB7018">
      <w:pPr>
        <w:spacing w:before="450" w:after="0" w:line="240" w:lineRule="auto"/>
        <w:jc w:val="center"/>
        <w:outlineLvl w:val="1"/>
        <w:rPr>
          <w:rFonts w:ascii="Times New Roman" w:eastAsia="Times New Roman" w:hAnsi="Times New Roman" w:cs="Times New Roman"/>
          <w:sz w:val="30"/>
          <w:szCs w:val="30"/>
        </w:rPr>
      </w:pPr>
      <w:r w:rsidRPr="00CB7018">
        <w:rPr>
          <w:rFonts w:ascii="Times New Roman" w:eastAsia="Times New Roman" w:hAnsi="Times New Roman" w:cs="Times New Roman"/>
          <w:sz w:val="30"/>
          <w:szCs w:val="30"/>
        </w:rPr>
        <w:t>SECŢIUNEA E</w:t>
      </w:r>
    </w:p>
    <w:p w:rsidR="00CB7018" w:rsidRPr="00CB7018" w:rsidRDefault="00CB7018" w:rsidP="00CB7018">
      <w:pPr>
        <w:spacing w:after="150" w:line="240" w:lineRule="auto"/>
        <w:jc w:val="both"/>
        <w:rPr>
          <w:rFonts w:ascii="Times New Roman" w:eastAsia="Times New Roman" w:hAnsi="Times New Roman" w:cs="Times New Roman"/>
          <w:sz w:val="24"/>
          <w:szCs w:val="24"/>
        </w:rPr>
      </w:pPr>
      <w:r w:rsidRPr="00CB7018">
        <w:rPr>
          <w:rFonts w:ascii="Times New Roman" w:eastAsia="Times New Roman" w:hAnsi="Times New Roman" w:cs="Times New Roman"/>
          <w:b/>
          <w:bCs/>
          <w:sz w:val="24"/>
          <w:szCs w:val="24"/>
        </w:rPr>
        <w:t>E.1.</w:t>
      </w:r>
      <w:r w:rsidRPr="00CB7018">
        <w:rPr>
          <w:rFonts w:ascii="Times New Roman" w:eastAsia="Times New Roman" w:hAnsi="Times New Roman" w:cs="Times New Roman"/>
          <w:sz w:val="24"/>
          <w:szCs w:val="24"/>
        </w:rPr>
        <w:t> Condiţii de muncă</w:t>
      </w:r>
    </w:p>
    <w:tbl>
      <w:tblPr>
        <w:tblW w:w="9045" w:type="dxa"/>
        <w:jc w:val="center"/>
        <w:tblLook w:val="04A0" w:firstRow="1" w:lastRow="0" w:firstColumn="1" w:lastColumn="0" w:noHBand="0" w:noVBand="1"/>
      </w:tblPr>
      <w:tblGrid>
        <w:gridCol w:w="14"/>
        <w:gridCol w:w="957"/>
        <w:gridCol w:w="916"/>
        <w:gridCol w:w="7158"/>
      </w:tblGrid>
      <w:tr w:rsidR="00CB7018" w:rsidRPr="00CB7018" w:rsidTr="00CB7018">
        <w:trPr>
          <w:trHeight w:val="1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r>
      <w:tr w:rsidR="00CB7018" w:rsidRPr="00CB7018" w:rsidTr="00CB7018">
        <w:trPr>
          <w:trHeight w:val="97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Condiţii de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Total venit realizat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Total bază de calcul al contribuţiei la BASS aferentă indemnizaţiei conform Ordonanţei de urgenţă a Guvernului nr. 158/2005 privind concediile si indemnizaţiile de asigurări sociale de sănătate, aprobată cu modificări si completări prin Legea nr. 399/2006</w:t>
            </w:r>
          </w:p>
        </w:tc>
      </w:tr>
      <w:tr w:rsidR="00CB7018" w:rsidRPr="00CB7018" w:rsidTr="00CB7018">
        <w:trPr>
          <w:trHeight w:val="360"/>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normale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bl>
    <w:p w:rsidR="00CB7018" w:rsidRPr="00CB7018" w:rsidRDefault="00CB7018" w:rsidP="00CB7018">
      <w:pPr>
        <w:spacing w:after="150" w:line="240" w:lineRule="auto"/>
        <w:jc w:val="both"/>
        <w:rPr>
          <w:rFonts w:ascii="Times New Roman" w:eastAsia="Times New Roman" w:hAnsi="Times New Roman" w:cs="Times New Roman"/>
          <w:sz w:val="24"/>
          <w:szCs w:val="24"/>
        </w:rPr>
      </w:pPr>
      <w:r w:rsidRPr="00CB7018">
        <w:rPr>
          <w:rFonts w:ascii="Times New Roman" w:eastAsia="Times New Roman" w:hAnsi="Times New Roman" w:cs="Times New Roman"/>
          <w:b/>
          <w:bCs/>
          <w:sz w:val="24"/>
          <w:szCs w:val="24"/>
        </w:rPr>
        <w:t>E.2.</w:t>
      </w:r>
      <w:r w:rsidRPr="00CB7018">
        <w:rPr>
          <w:rFonts w:ascii="Times New Roman" w:eastAsia="Times New Roman" w:hAnsi="Times New Roman" w:cs="Times New Roman"/>
          <w:sz w:val="24"/>
          <w:szCs w:val="24"/>
        </w:rPr>
        <w:t> Indemnizaţii sănătate (conform Ordonanţei de urgenţă a Guvernului </w:t>
      </w:r>
      <w:hyperlink r:id="rId10" w:tgtFrame="_blank" w:history="1">
        <w:r w:rsidRPr="00CB7018">
          <w:rPr>
            <w:rStyle w:val="Hyperlink"/>
            <w:color w:val="auto"/>
            <w:sz w:val="24"/>
            <w:szCs w:val="24"/>
          </w:rPr>
          <w:t>nr. 158/2005</w:t>
        </w:r>
      </w:hyperlink>
      <w:r w:rsidRPr="00CB7018">
        <w:rPr>
          <w:rFonts w:ascii="Times New Roman" w:eastAsia="Times New Roman" w:hAnsi="Times New Roman" w:cs="Times New Roman"/>
          <w:sz w:val="24"/>
          <w:szCs w:val="24"/>
        </w:rPr>
        <w:t> privind concediile şi indemnizaţiile de asigurări sociale de sănătate, aprobată cu modificări şi completări prin Legea </w:t>
      </w:r>
      <w:hyperlink r:id="rId11" w:tgtFrame="_blank" w:history="1">
        <w:r w:rsidRPr="00CB7018">
          <w:rPr>
            <w:rStyle w:val="Hyperlink"/>
            <w:color w:val="auto"/>
            <w:sz w:val="24"/>
            <w:szCs w:val="24"/>
          </w:rPr>
          <w:t>nr. 399/2006</w:t>
        </w:r>
      </w:hyperlink>
      <w:r w:rsidRPr="00CB7018">
        <w:rPr>
          <w:rFonts w:ascii="Times New Roman" w:eastAsia="Times New Roman" w:hAnsi="Times New Roman" w:cs="Times New Roman"/>
          <w:sz w:val="24"/>
          <w:szCs w:val="24"/>
        </w:rPr>
        <w:t>, cu modificările şi completările ulterioare)</w:t>
      </w:r>
    </w:p>
    <w:tbl>
      <w:tblPr>
        <w:tblW w:w="9240" w:type="dxa"/>
        <w:jc w:val="center"/>
        <w:tblLook w:val="04A0" w:firstRow="1" w:lastRow="0" w:firstColumn="1" w:lastColumn="0" w:noHBand="0" w:noVBand="1"/>
      </w:tblPr>
      <w:tblGrid>
        <w:gridCol w:w="14"/>
        <w:gridCol w:w="290"/>
        <w:gridCol w:w="4377"/>
        <w:gridCol w:w="528"/>
        <w:gridCol w:w="994"/>
        <w:gridCol w:w="1623"/>
        <w:gridCol w:w="1414"/>
      </w:tblGrid>
      <w:tr w:rsidR="00CB7018" w:rsidRPr="00CB7018" w:rsidTr="00CB7018">
        <w:trPr>
          <w:trHeight w:val="1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r>
      <w:tr w:rsidR="00CB7018" w:rsidRPr="00CB7018" w:rsidTr="00CB7018">
        <w:trPr>
          <w:trHeight w:val="76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Nr.</w:t>
            </w:r>
            <w:r w:rsidRPr="00CB7018">
              <w:rPr>
                <w:rFonts w:ascii="Times New Roman" w:eastAsia="Times New Roman" w:hAnsi="Times New Roman" w:cs="Times New Roman"/>
                <w:sz w:val="21"/>
                <w:szCs w:val="21"/>
              </w:rPr>
              <w:br/>
              <w:t>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Tip indemnizaţie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Nr.</w:t>
            </w:r>
            <w:r w:rsidRPr="00CB7018">
              <w:rPr>
                <w:rFonts w:ascii="Times New Roman" w:eastAsia="Times New Roman" w:hAnsi="Times New Roman" w:cs="Times New Roman"/>
                <w:sz w:val="21"/>
                <w:szCs w:val="21"/>
              </w:rPr>
              <w:br/>
              <w:t>cazuri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Total zile prestaţii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Zile prestaţii suportate din FNUASS</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Sumă suportată din FNUASS</w:t>
            </w: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Incapacitate temporară de muncă, din care: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55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Incapacitate temporară de muncă ca urmare a unei boli infectocontagioase pentru care se impune măsura izolării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Prevenire îmbolnăvire, din care: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Carantină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Sarcină si lăuzie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Îngrijire copil bolnav</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Risc maternal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6</w:t>
            </w:r>
          </w:p>
        </w:tc>
        <w:tc>
          <w:tcPr>
            <w:tcW w:w="0" w:type="auto"/>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Total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7</w:t>
            </w:r>
          </w:p>
        </w:tc>
        <w:tc>
          <w:tcPr>
            <w:tcW w:w="0" w:type="auto"/>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Total cuantum prestaţii de suportat din bugetul FNUASS pentru concedii si indemnizaţii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60"/>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8</w:t>
            </w:r>
          </w:p>
        </w:tc>
        <w:tc>
          <w:tcPr>
            <w:tcW w:w="0" w:type="auto"/>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Total sumă de recuperat de la FNUASS pentru concedii si indemnizaţii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bl>
    <w:p w:rsidR="00CB7018" w:rsidRPr="00CB7018" w:rsidRDefault="00CB7018" w:rsidP="00CB7018">
      <w:pPr>
        <w:spacing w:after="150" w:line="240" w:lineRule="auto"/>
        <w:jc w:val="both"/>
        <w:rPr>
          <w:rFonts w:ascii="Times New Roman" w:eastAsia="Times New Roman" w:hAnsi="Times New Roman" w:cs="Times New Roman"/>
          <w:sz w:val="24"/>
          <w:szCs w:val="24"/>
        </w:rPr>
      </w:pPr>
      <w:r w:rsidRPr="00CB7018">
        <w:rPr>
          <w:rFonts w:ascii="Times New Roman" w:eastAsia="Times New Roman" w:hAnsi="Times New Roman" w:cs="Times New Roman"/>
          <w:b/>
          <w:bCs/>
          <w:sz w:val="24"/>
          <w:szCs w:val="24"/>
        </w:rPr>
        <w:t>E.3.</w:t>
      </w:r>
      <w:r w:rsidRPr="00CB7018">
        <w:rPr>
          <w:rFonts w:ascii="Times New Roman" w:eastAsia="Times New Roman" w:hAnsi="Times New Roman" w:cs="Times New Roman"/>
          <w:sz w:val="24"/>
          <w:szCs w:val="24"/>
        </w:rPr>
        <w:t> Indemnizaţii pentru accidente de muncă şi boli profesionale, conform Legii </w:t>
      </w:r>
      <w:hyperlink r:id="rId12" w:tgtFrame="_blank" w:history="1">
        <w:r w:rsidRPr="00CB7018">
          <w:rPr>
            <w:rStyle w:val="Hyperlink"/>
            <w:color w:val="auto"/>
            <w:sz w:val="24"/>
            <w:szCs w:val="24"/>
          </w:rPr>
          <w:t>nr. 346/2002</w:t>
        </w:r>
      </w:hyperlink>
      <w:r w:rsidRPr="00CB7018">
        <w:rPr>
          <w:rFonts w:ascii="Times New Roman" w:eastAsia="Times New Roman" w:hAnsi="Times New Roman" w:cs="Times New Roman"/>
          <w:sz w:val="24"/>
          <w:szCs w:val="24"/>
        </w:rPr>
        <w:t> privind asigurarea pentru accidente de muncă şi boli profesionale, republicată, cu modificările şi completările ulterioare</w:t>
      </w:r>
    </w:p>
    <w:tbl>
      <w:tblPr>
        <w:tblW w:w="9045" w:type="dxa"/>
        <w:jc w:val="center"/>
        <w:tblLook w:val="04A0" w:firstRow="1" w:lastRow="0" w:firstColumn="1" w:lastColumn="0" w:noHBand="0" w:noVBand="1"/>
      </w:tblPr>
      <w:tblGrid>
        <w:gridCol w:w="14"/>
        <w:gridCol w:w="290"/>
        <w:gridCol w:w="1834"/>
        <w:gridCol w:w="741"/>
        <w:gridCol w:w="692"/>
        <w:gridCol w:w="1887"/>
        <w:gridCol w:w="3587"/>
      </w:tblGrid>
      <w:tr w:rsidR="00CB7018" w:rsidRPr="00CB7018" w:rsidTr="00CB7018">
        <w:trPr>
          <w:trHeight w:val="1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r>
      <w:tr w:rsidR="00CB7018" w:rsidRPr="00CB7018" w:rsidTr="00CB7018">
        <w:trPr>
          <w:trHeight w:val="160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Nr.</w:t>
            </w:r>
            <w:r w:rsidRPr="00CB7018">
              <w:rPr>
                <w:rFonts w:ascii="Times New Roman" w:eastAsia="Times New Roman" w:hAnsi="Times New Roman" w:cs="Times New Roman"/>
                <w:sz w:val="21"/>
                <w:szCs w:val="21"/>
              </w:rPr>
              <w:br/>
              <w:t>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Tip indemnizaţie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Număr</w:t>
            </w:r>
            <w:r w:rsidRPr="00CB7018">
              <w:rPr>
                <w:rFonts w:ascii="Times New Roman" w:eastAsia="Times New Roman" w:hAnsi="Times New Roman" w:cs="Times New Roman"/>
                <w:sz w:val="21"/>
                <w:szCs w:val="21"/>
              </w:rPr>
              <w:br/>
              <w:t>cazuri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Zile</w:t>
            </w:r>
            <w:r w:rsidRPr="00CB7018">
              <w:rPr>
                <w:rFonts w:ascii="Times New Roman" w:eastAsia="Times New Roman" w:hAnsi="Times New Roman" w:cs="Times New Roman"/>
                <w:sz w:val="21"/>
                <w:szCs w:val="21"/>
              </w:rPr>
              <w:br/>
              <w:t>prestaţii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Sumă totală accidente de muncă si boli profesionale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Sumă suportată din sumele prevăzute pentru asigurarea pentru accidente de muncă si boli profesionale în bugetul asigurărilor sociale</w:t>
            </w: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Incapacitate temporară de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Trecerea temporară la alt loc de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Reducerea timpului de lucru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55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Cursuri de calificare si reconversie profesională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5</w:t>
            </w:r>
          </w:p>
        </w:tc>
        <w:tc>
          <w:tcPr>
            <w:tcW w:w="0" w:type="auto"/>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Total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570"/>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gridSpan w:val="2"/>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Ajutoare de deces</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Număr cazuri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Sumă</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bl>
    <w:p w:rsidR="00CB7018" w:rsidRPr="00CB7018" w:rsidRDefault="00CB7018" w:rsidP="00CB7018">
      <w:pPr>
        <w:spacing w:before="450" w:after="0" w:line="240" w:lineRule="auto"/>
        <w:jc w:val="center"/>
        <w:outlineLvl w:val="1"/>
        <w:rPr>
          <w:rFonts w:ascii="Times New Roman" w:eastAsia="Times New Roman" w:hAnsi="Times New Roman" w:cs="Times New Roman"/>
          <w:sz w:val="30"/>
          <w:szCs w:val="30"/>
        </w:rPr>
      </w:pPr>
      <w:r w:rsidRPr="00CB7018">
        <w:rPr>
          <w:rFonts w:ascii="Times New Roman" w:eastAsia="Times New Roman" w:hAnsi="Times New Roman" w:cs="Times New Roman"/>
          <w:sz w:val="30"/>
          <w:szCs w:val="30"/>
        </w:rPr>
        <w:t>SECŢIUNEA F</w:t>
      </w:r>
      <w:r w:rsidRPr="00CB7018">
        <w:rPr>
          <w:rFonts w:ascii="Times New Roman" w:eastAsia="Times New Roman" w:hAnsi="Times New Roman" w:cs="Times New Roman"/>
          <w:sz w:val="30"/>
          <w:szCs w:val="30"/>
        </w:rPr>
        <w:br/>
        <w:t>Impozit pe venitul din salarii, defalcat pe sediul principal şi sediile secundare</w:t>
      </w:r>
    </w:p>
    <w:p w:rsidR="00CB7018" w:rsidRPr="00CB7018" w:rsidRDefault="00CB7018" w:rsidP="00CB7018">
      <w:pPr>
        <w:spacing w:after="150" w:line="240" w:lineRule="auto"/>
        <w:jc w:val="both"/>
        <w:rPr>
          <w:rFonts w:ascii="Times New Roman" w:eastAsia="Times New Roman" w:hAnsi="Times New Roman" w:cs="Times New Roman"/>
          <w:sz w:val="24"/>
          <w:szCs w:val="24"/>
        </w:rPr>
      </w:pPr>
      <w:r w:rsidRPr="00CB7018">
        <w:rPr>
          <w:rFonts w:ascii="Times New Roman" w:eastAsia="Times New Roman" w:hAnsi="Times New Roman" w:cs="Times New Roman"/>
          <w:b/>
          <w:bCs/>
          <w:sz w:val="24"/>
          <w:szCs w:val="24"/>
        </w:rPr>
        <w:t>F.1.</w:t>
      </w:r>
      <w:r w:rsidRPr="00CB7018">
        <w:rPr>
          <w:rFonts w:ascii="Times New Roman" w:eastAsia="Times New Roman" w:hAnsi="Times New Roman" w:cs="Times New Roman"/>
          <w:sz w:val="24"/>
          <w:szCs w:val="24"/>
        </w:rPr>
        <w:t> Sediu principal</w:t>
      </w:r>
    </w:p>
    <w:tbl>
      <w:tblPr>
        <w:tblW w:w="9075" w:type="dxa"/>
        <w:jc w:val="center"/>
        <w:tblLook w:val="04A0" w:firstRow="1" w:lastRow="0" w:firstColumn="1" w:lastColumn="0" w:noHBand="0" w:noVBand="1"/>
      </w:tblPr>
      <w:tblGrid>
        <w:gridCol w:w="25"/>
        <w:gridCol w:w="2213"/>
        <w:gridCol w:w="2676"/>
        <w:gridCol w:w="1981"/>
        <w:gridCol w:w="2180"/>
      </w:tblGrid>
      <w:tr w:rsidR="00CB7018" w:rsidRPr="00CB7018" w:rsidTr="00CB7018">
        <w:trPr>
          <w:trHeight w:val="1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Suma datorată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Suma deductibilă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Suma scutită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Suma de plată</w:t>
            </w:r>
          </w:p>
        </w:tc>
      </w:tr>
      <w:tr w:rsidR="00CB7018" w:rsidRPr="00CB7018" w:rsidTr="00CB7018">
        <w:trPr>
          <w:trHeight w:val="300"/>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bl>
    <w:p w:rsidR="00CB7018" w:rsidRPr="00CB7018" w:rsidRDefault="00CB7018" w:rsidP="00CB7018">
      <w:pPr>
        <w:spacing w:after="150" w:line="240" w:lineRule="auto"/>
        <w:jc w:val="both"/>
        <w:rPr>
          <w:rFonts w:ascii="Times New Roman" w:eastAsia="Times New Roman" w:hAnsi="Times New Roman" w:cs="Times New Roman"/>
          <w:sz w:val="24"/>
          <w:szCs w:val="24"/>
        </w:rPr>
      </w:pPr>
      <w:r w:rsidRPr="00CB7018">
        <w:rPr>
          <w:rFonts w:ascii="Times New Roman" w:eastAsia="Times New Roman" w:hAnsi="Times New Roman" w:cs="Times New Roman"/>
          <w:b/>
          <w:bCs/>
          <w:sz w:val="24"/>
          <w:szCs w:val="24"/>
        </w:rPr>
        <w:t>F.2.</w:t>
      </w:r>
      <w:r w:rsidRPr="00CB7018">
        <w:rPr>
          <w:rFonts w:ascii="Times New Roman" w:eastAsia="Times New Roman" w:hAnsi="Times New Roman" w:cs="Times New Roman"/>
          <w:sz w:val="24"/>
          <w:szCs w:val="24"/>
        </w:rPr>
        <w:t> Sedii secundare</w:t>
      </w:r>
    </w:p>
    <w:tbl>
      <w:tblPr>
        <w:tblW w:w="9150" w:type="dxa"/>
        <w:jc w:val="center"/>
        <w:tblLook w:val="04A0" w:firstRow="1" w:lastRow="0" w:firstColumn="1" w:lastColumn="0" w:noHBand="0" w:noVBand="1"/>
      </w:tblPr>
      <w:tblGrid>
        <w:gridCol w:w="15"/>
        <w:gridCol w:w="301"/>
        <w:gridCol w:w="3649"/>
        <w:gridCol w:w="1268"/>
        <w:gridCol w:w="1533"/>
        <w:gridCol w:w="1135"/>
        <w:gridCol w:w="1249"/>
      </w:tblGrid>
      <w:tr w:rsidR="00CB7018" w:rsidRPr="00CB7018" w:rsidTr="00CB7018">
        <w:trPr>
          <w:trHeight w:val="1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r>
      <w:tr w:rsidR="00CB7018" w:rsidRPr="00CB7018" w:rsidTr="00CB7018">
        <w:trPr>
          <w:trHeight w:val="570"/>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Nr.</w:t>
            </w:r>
            <w:r w:rsidRPr="00CB7018">
              <w:rPr>
                <w:rFonts w:ascii="Times New Roman" w:eastAsia="Times New Roman" w:hAnsi="Times New Roman" w:cs="Times New Roman"/>
                <w:sz w:val="21"/>
                <w:szCs w:val="21"/>
              </w:rPr>
              <w:br/>
              <w:t>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Cod de înregistrare fiscală sediu secundar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Suma datorată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Suma deductibilă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Suma scutită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Suma de plată</w:t>
            </w:r>
          </w:p>
        </w:tc>
      </w:tr>
      <w:tr w:rsidR="00CB7018" w:rsidRPr="00CB7018" w:rsidTr="00CB7018">
        <w:trPr>
          <w:trHeight w:val="300"/>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00"/>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bl>
    <w:p w:rsidR="00CB7018" w:rsidRPr="00CB7018" w:rsidRDefault="00CB7018" w:rsidP="00CB7018">
      <w:pPr>
        <w:spacing w:before="450" w:after="0" w:line="240" w:lineRule="auto"/>
        <w:jc w:val="center"/>
        <w:outlineLvl w:val="1"/>
        <w:rPr>
          <w:rFonts w:ascii="Times New Roman" w:eastAsia="Times New Roman" w:hAnsi="Times New Roman" w:cs="Times New Roman"/>
          <w:sz w:val="30"/>
          <w:szCs w:val="30"/>
        </w:rPr>
      </w:pPr>
      <w:r w:rsidRPr="00CB7018">
        <w:rPr>
          <w:rFonts w:ascii="Times New Roman" w:eastAsia="Times New Roman" w:hAnsi="Times New Roman" w:cs="Times New Roman"/>
          <w:sz w:val="30"/>
          <w:szCs w:val="30"/>
        </w:rPr>
        <w:t>SECŢIUNEA Gate informative privind ajutoarele de deces acordate de către agenţiile judeţene pentru ocuparea forţei de muncă si a municipiului Bucureşti</w:t>
      </w:r>
    </w:p>
    <w:tbl>
      <w:tblPr>
        <w:tblW w:w="9075" w:type="dxa"/>
        <w:jc w:val="center"/>
        <w:tblLook w:val="04A0" w:firstRow="1" w:lastRow="0" w:firstColumn="1" w:lastColumn="0" w:noHBand="0" w:noVBand="1"/>
      </w:tblPr>
      <w:tblGrid>
        <w:gridCol w:w="15"/>
        <w:gridCol w:w="559"/>
        <w:gridCol w:w="1583"/>
        <w:gridCol w:w="867"/>
        <w:gridCol w:w="1017"/>
        <w:gridCol w:w="819"/>
        <w:gridCol w:w="2505"/>
        <w:gridCol w:w="1710"/>
      </w:tblGrid>
      <w:tr w:rsidR="00CB7018" w:rsidRPr="00CB7018" w:rsidTr="00CB7018">
        <w:trPr>
          <w:trHeight w:val="1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r>
      <w:tr w:rsidR="00CB7018" w:rsidRPr="00CB7018" w:rsidTr="00CB7018">
        <w:trPr>
          <w:trHeight w:val="76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Date de identificare persoană decedată</w:t>
            </w: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Certificat de deces</w:t>
            </w: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Date de identificare ale persoanei care beneficiază de ajutor de deces</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Cuantumul ajutorului de deces</w:t>
            </w:r>
          </w:p>
        </w:tc>
      </w:tr>
      <w:tr w:rsidR="00CB7018" w:rsidRPr="00CB7018" w:rsidTr="00CB7018">
        <w:trPr>
          <w:trHeight w:val="570"/>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CNP</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Nume si prenume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Serie si număr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Data decesului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CNP</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Nume si prenume</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CB7018" w:rsidRPr="00CB7018" w:rsidRDefault="00CB7018">
            <w:pPr>
              <w:spacing w:after="0" w:line="240" w:lineRule="auto"/>
              <w:rPr>
                <w:rFonts w:ascii="Times New Roman" w:eastAsia="Times New Roman" w:hAnsi="Times New Roman" w:cs="Times New Roman"/>
                <w:sz w:val="21"/>
                <w:szCs w:val="21"/>
              </w:rPr>
            </w:pPr>
          </w:p>
        </w:tc>
      </w:tr>
    </w:tbl>
    <w:p w:rsidR="008E64A3" w:rsidRDefault="008E64A3" w:rsidP="00CB7018">
      <w:pPr>
        <w:spacing w:after="0" w:line="240" w:lineRule="auto"/>
        <w:jc w:val="right"/>
        <w:outlineLvl w:val="3"/>
        <w:rPr>
          <w:rFonts w:ascii="Times New Roman" w:eastAsia="Times New Roman" w:hAnsi="Times New Roman" w:cs="Times New Roman"/>
          <w:b/>
          <w:bCs/>
          <w:sz w:val="24"/>
          <w:szCs w:val="24"/>
        </w:rPr>
      </w:pPr>
    </w:p>
    <w:p w:rsidR="008E64A3" w:rsidRDefault="008E64A3">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CB7018" w:rsidRPr="00CB7018" w:rsidRDefault="00CB7018" w:rsidP="00CB7018">
      <w:pPr>
        <w:spacing w:after="0" w:line="240" w:lineRule="auto"/>
        <w:jc w:val="right"/>
        <w:outlineLvl w:val="3"/>
        <w:rPr>
          <w:rFonts w:ascii="Times New Roman" w:eastAsia="Times New Roman" w:hAnsi="Times New Roman" w:cs="Times New Roman"/>
          <w:b/>
          <w:bCs/>
          <w:sz w:val="24"/>
          <w:szCs w:val="24"/>
        </w:rPr>
      </w:pPr>
      <w:r w:rsidRPr="00CB7018">
        <w:rPr>
          <w:rFonts w:ascii="Times New Roman" w:eastAsia="Times New Roman" w:hAnsi="Times New Roman" w:cs="Times New Roman"/>
          <w:b/>
          <w:bCs/>
          <w:sz w:val="24"/>
          <w:szCs w:val="24"/>
        </w:rPr>
        <w:lastRenderedPageBreak/>
        <w:t>ANEXA Nr. 1.2</w:t>
      </w:r>
    </w:p>
    <w:p w:rsidR="00CB7018" w:rsidRPr="00CB7018" w:rsidRDefault="00CB7018" w:rsidP="00CB7018">
      <w:pPr>
        <w:spacing w:after="150" w:line="240" w:lineRule="auto"/>
        <w:jc w:val="center"/>
        <w:outlineLvl w:val="3"/>
        <w:rPr>
          <w:rFonts w:ascii="Times New Roman" w:eastAsia="Times New Roman" w:hAnsi="Times New Roman" w:cs="Times New Roman"/>
          <w:b/>
          <w:bCs/>
          <w:sz w:val="24"/>
          <w:szCs w:val="24"/>
        </w:rPr>
      </w:pPr>
      <w:r w:rsidRPr="00CB7018">
        <w:rPr>
          <w:rFonts w:ascii="Times New Roman" w:eastAsia="Times New Roman" w:hAnsi="Times New Roman" w:cs="Times New Roman"/>
          <w:b/>
          <w:bCs/>
          <w:sz w:val="24"/>
          <w:szCs w:val="24"/>
        </w:rPr>
        <w:t>Anexa asigurat</w:t>
      </w:r>
    </w:p>
    <w:p w:rsidR="00CB7018" w:rsidRPr="00CB7018" w:rsidRDefault="00CB7018" w:rsidP="00CB7018">
      <w:pPr>
        <w:spacing w:after="150" w:line="240" w:lineRule="auto"/>
        <w:jc w:val="center"/>
        <w:rPr>
          <w:rFonts w:ascii="Times New Roman" w:eastAsia="Times New Roman" w:hAnsi="Times New Roman" w:cs="Times New Roman"/>
          <w:sz w:val="24"/>
          <w:szCs w:val="24"/>
        </w:rPr>
      </w:pPr>
      <w:r w:rsidRPr="00CB7018">
        <w:rPr>
          <w:rFonts w:ascii="Times New Roman" w:eastAsia="Times New Roman" w:hAnsi="Times New Roman" w:cs="Times New Roman"/>
          <w:noProof/>
          <w:sz w:val="24"/>
          <w:szCs w:val="24"/>
        </w:rPr>
        <w:drawing>
          <wp:inline distT="0" distB="0" distL="0" distR="0">
            <wp:extent cx="5038725" cy="4429125"/>
            <wp:effectExtent l="19050" t="0" r="9525" b="0"/>
            <wp:docPr id="3" name="Picture 3" descr="https://lege5.ro/GetImage?id=357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ege5.ro/GetImage?id=357199"/>
                    <pic:cNvPicPr>
                      <a:picLocks noChangeAspect="1" noChangeArrowheads="1"/>
                    </pic:cNvPicPr>
                  </pic:nvPicPr>
                  <pic:blipFill>
                    <a:blip r:embed="rId13" cstate="print"/>
                    <a:srcRect/>
                    <a:stretch>
                      <a:fillRect/>
                    </a:stretch>
                  </pic:blipFill>
                  <pic:spPr bwMode="auto">
                    <a:xfrm>
                      <a:off x="0" y="0"/>
                      <a:ext cx="5038725" cy="4429125"/>
                    </a:xfrm>
                    <a:prstGeom prst="rect">
                      <a:avLst/>
                    </a:prstGeom>
                    <a:noFill/>
                    <a:ln w="9525">
                      <a:noFill/>
                      <a:miter lim="800000"/>
                      <a:headEnd/>
                      <a:tailEnd/>
                    </a:ln>
                  </pic:spPr>
                </pic:pic>
              </a:graphicData>
            </a:graphic>
          </wp:inline>
        </w:drawing>
      </w:r>
    </w:p>
    <w:p w:rsidR="00CB7018" w:rsidRPr="00CB7018" w:rsidRDefault="00CB7018" w:rsidP="00CB7018">
      <w:pPr>
        <w:spacing w:after="150" w:line="240" w:lineRule="auto"/>
        <w:jc w:val="center"/>
        <w:rPr>
          <w:rFonts w:ascii="Times New Roman" w:eastAsia="Times New Roman" w:hAnsi="Times New Roman" w:cs="Times New Roman"/>
          <w:sz w:val="24"/>
          <w:szCs w:val="24"/>
        </w:rPr>
      </w:pPr>
      <w:r w:rsidRPr="00CB7018">
        <w:rPr>
          <w:rFonts w:ascii="Times New Roman" w:eastAsia="Times New Roman" w:hAnsi="Times New Roman" w:cs="Times New Roman"/>
          <w:noProof/>
          <w:sz w:val="24"/>
          <w:szCs w:val="24"/>
        </w:rPr>
        <w:lastRenderedPageBreak/>
        <w:drawing>
          <wp:inline distT="0" distB="0" distL="0" distR="0">
            <wp:extent cx="4752975" cy="7124700"/>
            <wp:effectExtent l="19050" t="0" r="9525" b="0"/>
            <wp:docPr id="4" name="Picture 4" descr="https://lege5.ro/GetImage?id=35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ege5.ro/GetImage?id=357200"/>
                    <pic:cNvPicPr>
                      <a:picLocks noChangeAspect="1" noChangeArrowheads="1"/>
                    </pic:cNvPicPr>
                  </pic:nvPicPr>
                  <pic:blipFill>
                    <a:blip r:embed="rId14" cstate="print"/>
                    <a:srcRect/>
                    <a:stretch>
                      <a:fillRect/>
                    </a:stretch>
                  </pic:blipFill>
                  <pic:spPr bwMode="auto">
                    <a:xfrm>
                      <a:off x="0" y="0"/>
                      <a:ext cx="4752975" cy="7124700"/>
                    </a:xfrm>
                    <a:prstGeom prst="rect">
                      <a:avLst/>
                    </a:prstGeom>
                    <a:noFill/>
                    <a:ln w="9525">
                      <a:noFill/>
                      <a:miter lim="800000"/>
                      <a:headEnd/>
                      <a:tailEnd/>
                    </a:ln>
                  </pic:spPr>
                </pic:pic>
              </a:graphicData>
            </a:graphic>
          </wp:inline>
        </w:drawing>
      </w:r>
    </w:p>
    <w:p w:rsidR="00CB7018" w:rsidRPr="00CB7018" w:rsidRDefault="00CB7018" w:rsidP="00CB7018">
      <w:pPr>
        <w:spacing w:after="150" w:line="240" w:lineRule="auto"/>
        <w:jc w:val="center"/>
        <w:rPr>
          <w:rFonts w:ascii="Times New Roman" w:eastAsia="Times New Roman" w:hAnsi="Times New Roman" w:cs="Times New Roman"/>
          <w:sz w:val="24"/>
          <w:szCs w:val="24"/>
        </w:rPr>
      </w:pPr>
      <w:r w:rsidRPr="00CB7018">
        <w:rPr>
          <w:rFonts w:ascii="Times New Roman" w:eastAsia="Times New Roman" w:hAnsi="Times New Roman" w:cs="Times New Roman"/>
          <w:noProof/>
          <w:sz w:val="24"/>
          <w:szCs w:val="24"/>
        </w:rPr>
        <w:lastRenderedPageBreak/>
        <w:drawing>
          <wp:inline distT="0" distB="0" distL="0" distR="0">
            <wp:extent cx="5038725" cy="4476750"/>
            <wp:effectExtent l="19050" t="0" r="9525" b="0"/>
            <wp:docPr id="5" name="Picture 5" descr="https://lege5.ro/GetImage?id=35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ege5.ro/GetImage?id=357201"/>
                    <pic:cNvPicPr>
                      <a:picLocks noChangeAspect="1" noChangeArrowheads="1"/>
                    </pic:cNvPicPr>
                  </pic:nvPicPr>
                  <pic:blipFill>
                    <a:blip r:embed="rId15" cstate="print"/>
                    <a:srcRect/>
                    <a:stretch>
                      <a:fillRect/>
                    </a:stretch>
                  </pic:blipFill>
                  <pic:spPr bwMode="auto">
                    <a:xfrm>
                      <a:off x="0" y="0"/>
                      <a:ext cx="5038725" cy="4476750"/>
                    </a:xfrm>
                    <a:prstGeom prst="rect">
                      <a:avLst/>
                    </a:prstGeom>
                    <a:noFill/>
                    <a:ln w="9525">
                      <a:noFill/>
                      <a:miter lim="800000"/>
                      <a:headEnd/>
                      <a:tailEnd/>
                    </a:ln>
                  </pic:spPr>
                </pic:pic>
              </a:graphicData>
            </a:graphic>
          </wp:inline>
        </w:drawing>
      </w:r>
    </w:p>
    <w:p w:rsidR="00CB7018" w:rsidRPr="00CB7018" w:rsidRDefault="00CB7018" w:rsidP="00CB7018">
      <w:pPr>
        <w:spacing w:before="450" w:after="0" w:line="240" w:lineRule="auto"/>
        <w:jc w:val="center"/>
        <w:outlineLvl w:val="1"/>
        <w:rPr>
          <w:rFonts w:ascii="Times New Roman" w:eastAsia="Times New Roman" w:hAnsi="Times New Roman" w:cs="Times New Roman"/>
          <w:sz w:val="30"/>
          <w:szCs w:val="30"/>
        </w:rPr>
      </w:pPr>
      <w:r w:rsidRPr="00CB7018">
        <w:rPr>
          <w:rFonts w:ascii="Times New Roman" w:eastAsia="Times New Roman" w:hAnsi="Times New Roman" w:cs="Times New Roman"/>
          <w:sz w:val="30"/>
          <w:szCs w:val="30"/>
        </w:rPr>
        <w:t>SECŢIUNEA A</w:t>
      </w:r>
    </w:p>
    <w:tbl>
      <w:tblPr>
        <w:tblW w:w="9525" w:type="dxa"/>
        <w:jc w:val="center"/>
        <w:tblLook w:val="04A0" w:firstRow="1" w:lastRow="0" w:firstColumn="1" w:lastColumn="0" w:noHBand="0" w:noVBand="1"/>
      </w:tblPr>
      <w:tblGrid>
        <w:gridCol w:w="23"/>
        <w:gridCol w:w="374"/>
        <w:gridCol w:w="9093"/>
        <w:gridCol w:w="35"/>
      </w:tblGrid>
      <w:tr w:rsidR="00CB7018" w:rsidRPr="00CB7018" w:rsidTr="00CB7018">
        <w:trPr>
          <w:trHeight w:val="1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Tip asigurat din punctul de vedere al contractului de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Pensionar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Tip contract de muncă din punctul de vedere al timpului de lucru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Ore normă zilnică a locului de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Ore lucrate efectiv în lună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Ore suspendate în lună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Total zile lucrate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Baza de calcul al contribuţiei de asigurări sociale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Baza de calcul al contribuţiei de asigurări sociale de sănătate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Contribuţia de asigurări sociale de sănătate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Contribuţia de asigurări sociale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Baza de calcul al contribuţiei asiguratorie pentru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60"/>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Baza de calcul al indemnizaţiei de şomaj</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bl>
    <w:p w:rsidR="00CB7018" w:rsidRPr="00CB7018" w:rsidRDefault="00CB7018" w:rsidP="00CB7018">
      <w:pPr>
        <w:spacing w:before="450" w:after="0" w:line="240" w:lineRule="auto"/>
        <w:jc w:val="center"/>
        <w:outlineLvl w:val="1"/>
        <w:rPr>
          <w:rFonts w:ascii="Times New Roman" w:eastAsia="Times New Roman" w:hAnsi="Times New Roman" w:cs="Times New Roman"/>
          <w:sz w:val="30"/>
          <w:szCs w:val="30"/>
        </w:rPr>
      </w:pPr>
      <w:r w:rsidRPr="00CB7018">
        <w:rPr>
          <w:rFonts w:ascii="Times New Roman" w:eastAsia="Times New Roman" w:hAnsi="Times New Roman" w:cs="Times New Roman"/>
          <w:sz w:val="30"/>
          <w:szCs w:val="30"/>
        </w:rPr>
        <w:lastRenderedPageBreak/>
        <w:t>SECŢIUNEA A1</w:t>
      </w:r>
      <w:r w:rsidRPr="00CB7018">
        <w:rPr>
          <w:rFonts w:ascii="Times New Roman" w:eastAsia="Times New Roman" w:hAnsi="Times New Roman" w:cs="Times New Roman"/>
          <w:sz w:val="30"/>
          <w:szCs w:val="30"/>
        </w:rPr>
        <w:br/>
        <w:t>Facilităţi fiscale în construcţii conform art. 60 pct. 5 din Codul fiscal</w:t>
      </w:r>
    </w:p>
    <w:tbl>
      <w:tblPr>
        <w:tblW w:w="9075" w:type="dxa"/>
        <w:jc w:val="center"/>
        <w:tblLook w:val="04A0" w:firstRow="1" w:lastRow="0" w:firstColumn="1" w:lastColumn="0" w:noHBand="0" w:noVBand="1"/>
      </w:tblPr>
      <w:tblGrid>
        <w:gridCol w:w="14"/>
        <w:gridCol w:w="9040"/>
        <w:gridCol w:w="21"/>
      </w:tblGrid>
      <w:tr w:rsidR="00CB7018" w:rsidRPr="00CB7018" w:rsidTr="00CB7018">
        <w:trPr>
          <w:trHeight w:val="1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Salariul brut de încadrare prevăzut în contractul individual de muncă, pentru funcţia de bază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55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Salariul brut de încadrare prevăzut în contractul individual de muncă, în afara funcţiei de bază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570"/>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Venitul brut asimilat salariului realizat în baza raportului juridic, altul decât contractul individual de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bl>
    <w:p w:rsidR="00CB7018" w:rsidRPr="00CB7018" w:rsidRDefault="00CB7018" w:rsidP="00CB7018">
      <w:pPr>
        <w:spacing w:before="450" w:after="0" w:line="240" w:lineRule="auto"/>
        <w:jc w:val="center"/>
        <w:outlineLvl w:val="1"/>
        <w:rPr>
          <w:rFonts w:ascii="Times New Roman" w:eastAsia="Times New Roman" w:hAnsi="Times New Roman" w:cs="Times New Roman"/>
          <w:sz w:val="30"/>
          <w:szCs w:val="30"/>
        </w:rPr>
      </w:pPr>
      <w:r w:rsidRPr="00CB7018">
        <w:rPr>
          <w:rFonts w:ascii="Times New Roman" w:eastAsia="Times New Roman" w:hAnsi="Times New Roman" w:cs="Times New Roman"/>
          <w:sz w:val="30"/>
          <w:szCs w:val="30"/>
        </w:rPr>
        <w:t>SECŢIUNEA A.1.1</w:t>
      </w:r>
      <w:r w:rsidRPr="00CB7018">
        <w:rPr>
          <w:rFonts w:ascii="Times New Roman" w:eastAsia="Times New Roman" w:hAnsi="Times New Roman" w:cs="Times New Roman"/>
          <w:sz w:val="30"/>
          <w:szCs w:val="30"/>
        </w:rPr>
        <w:br/>
        <w:t>Facilităţi fiscale în construcţii conform art. 60 pct. 5 din Codul fiscal</w:t>
      </w:r>
    </w:p>
    <w:tbl>
      <w:tblPr>
        <w:tblW w:w="9075" w:type="dxa"/>
        <w:jc w:val="center"/>
        <w:tblLook w:val="04A0" w:firstRow="1" w:lastRow="0" w:firstColumn="1" w:lastColumn="0" w:noHBand="0" w:noVBand="1"/>
      </w:tblPr>
      <w:tblGrid>
        <w:gridCol w:w="15"/>
        <w:gridCol w:w="4263"/>
        <w:gridCol w:w="2348"/>
        <w:gridCol w:w="2449"/>
      </w:tblGrid>
      <w:tr w:rsidR="00CB7018" w:rsidRPr="00CB7018" w:rsidTr="00CB7018">
        <w:trPr>
          <w:trHeight w:val="1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r>
      <w:tr w:rsidR="00CB7018" w:rsidRPr="00CB7018" w:rsidTr="00CB7018">
        <w:trPr>
          <w:trHeight w:val="55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Cu acordarea facilităţilor fiscale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Fără acordarea facilităţilor fiscale</w:t>
            </w:r>
          </w:p>
        </w:tc>
      </w:tr>
      <w:tr w:rsidR="00CB7018" w:rsidRPr="00CB7018" w:rsidTr="00CB7018">
        <w:trPr>
          <w:trHeight w:val="76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Baza de calcul al contribuţiei de asigurări sociale</w:t>
            </w:r>
            <w:r w:rsidRPr="00CB7018">
              <w:rPr>
                <w:rFonts w:ascii="Times New Roman" w:eastAsia="Times New Roman" w:hAnsi="Times New Roman" w:cs="Times New Roman"/>
                <w:sz w:val="21"/>
                <w:szCs w:val="21"/>
              </w:rPr>
              <w:br/>
              <w:t>Baza de calcul al contribuţiei de asigurări sociale de sănătate</w:t>
            </w:r>
            <w:r w:rsidRPr="00CB7018">
              <w:rPr>
                <w:rFonts w:ascii="Times New Roman" w:eastAsia="Times New Roman" w:hAnsi="Times New Roman" w:cs="Times New Roman"/>
                <w:sz w:val="21"/>
                <w:szCs w:val="21"/>
              </w:rPr>
              <w:br/>
              <w:t>Contribuţia de asigurări sociale de sănătate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570"/>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Contribuţia de asigurări sociale</w:t>
            </w:r>
            <w:r w:rsidRPr="00CB7018">
              <w:rPr>
                <w:rFonts w:ascii="Times New Roman" w:eastAsia="Times New Roman" w:hAnsi="Times New Roman" w:cs="Times New Roman"/>
                <w:sz w:val="21"/>
                <w:szCs w:val="21"/>
              </w:rPr>
              <w:br/>
              <w:t>Baza de calcul al contribuţiei asiguratorie pentru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bl>
    <w:p w:rsidR="00CB7018" w:rsidRPr="00CB7018" w:rsidRDefault="00CB7018" w:rsidP="00CB7018">
      <w:pPr>
        <w:spacing w:before="450" w:after="0" w:line="240" w:lineRule="auto"/>
        <w:jc w:val="center"/>
        <w:outlineLvl w:val="1"/>
        <w:rPr>
          <w:rFonts w:ascii="Times New Roman" w:eastAsia="Times New Roman" w:hAnsi="Times New Roman" w:cs="Times New Roman"/>
          <w:sz w:val="30"/>
          <w:szCs w:val="30"/>
        </w:rPr>
      </w:pPr>
      <w:r w:rsidRPr="00CB7018">
        <w:rPr>
          <w:rFonts w:ascii="Times New Roman" w:eastAsia="Times New Roman" w:hAnsi="Times New Roman" w:cs="Times New Roman"/>
          <w:sz w:val="30"/>
          <w:szCs w:val="30"/>
        </w:rPr>
        <w:t>SECŢIUNEA B</w:t>
      </w:r>
    </w:p>
    <w:p w:rsidR="00CB7018" w:rsidRPr="00CB7018" w:rsidRDefault="00CB7018" w:rsidP="00CB7018">
      <w:pPr>
        <w:spacing w:after="150" w:line="240" w:lineRule="auto"/>
        <w:jc w:val="both"/>
        <w:rPr>
          <w:rFonts w:ascii="Times New Roman" w:eastAsia="Times New Roman" w:hAnsi="Times New Roman" w:cs="Times New Roman"/>
          <w:sz w:val="24"/>
          <w:szCs w:val="24"/>
        </w:rPr>
      </w:pPr>
      <w:r w:rsidRPr="00CB7018">
        <w:rPr>
          <w:rFonts w:ascii="Times New Roman" w:eastAsia="Times New Roman" w:hAnsi="Times New Roman" w:cs="Times New Roman"/>
          <w:b/>
          <w:bCs/>
          <w:sz w:val="24"/>
          <w:szCs w:val="24"/>
        </w:rPr>
        <w:t>B.1.</w:t>
      </w:r>
      <w:r w:rsidRPr="00CB7018">
        <w:rPr>
          <w:rFonts w:ascii="Times New Roman" w:eastAsia="Times New Roman" w:hAnsi="Times New Roman" w:cs="Times New Roman"/>
          <w:sz w:val="24"/>
          <w:szCs w:val="24"/>
        </w:rPr>
        <w:t> Contract/Contracte de muncă şi/sau contract de muncă suspendat în condiţiile prevăzute la </w:t>
      </w:r>
      <w:hyperlink r:id="rId16" w:anchor="p-421815600" w:tgtFrame="_blank" w:history="1">
        <w:r w:rsidRPr="00CB7018">
          <w:rPr>
            <w:rStyle w:val="Hyperlink"/>
            <w:color w:val="auto"/>
            <w:sz w:val="24"/>
            <w:szCs w:val="24"/>
          </w:rPr>
          <w:t>art. 1</w:t>
        </w:r>
      </w:hyperlink>
      <w:r w:rsidRPr="00CB7018">
        <w:rPr>
          <w:rFonts w:ascii="Times New Roman" w:eastAsia="Times New Roman" w:hAnsi="Times New Roman" w:cs="Times New Roman"/>
          <w:sz w:val="24"/>
          <w:szCs w:val="24"/>
        </w:rPr>
        <w:t> şi art. 6 alin. (1) </w:t>
      </w:r>
      <w:hyperlink r:id="rId17" w:anchor="p-421815634" w:tgtFrame="_blank" w:history="1">
        <w:r w:rsidRPr="00CB7018">
          <w:rPr>
            <w:rStyle w:val="Hyperlink"/>
            <w:color w:val="auto"/>
            <w:sz w:val="24"/>
            <w:szCs w:val="24"/>
          </w:rPr>
          <w:t>lit. c)</w:t>
        </w:r>
      </w:hyperlink>
      <w:r w:rsidRPr="00CB7018">
        <w:rPr>
          <w:rFonts w:ascii="Times New Roman" w:eastAsia="Times New Roman" w:hAnsi="Times New Roman" w:cs="Times New Roman"/>
          <w:sz w:val="24"/>
          <w:szCs w:val="24"/>
        </w:rPr>
        <w:t> din O.U.G. nr. 111/2021 pentru stabilirea unor măsuri de protecţie socială a angajaţilor şi a altor categorii profesionale în contextul interzicerii, suspendării ori limitării activităţilor economice, determinate de situaţia epidemiologică generată de răspândirea coronavirusului SARS-CoV-2, </w:t>
      </w:r>
      <w:hyperlink r:id="rId18" w:anchor="p-445026709" w:tgtFrame="_blank" w:history="1">
        <w:r w:rsidRPr="00CB7018">
          <w:rPr>
            <w:rStyle w:val="Hyperlink"/>
            <w:color w:val="auto"/>
            <w:sz w:val="24"/>
            <w:szCs w:val="24"/>
          </w:rPr>
          <w:t>art. 1</w:t>
        </w:r>
      </w:hyperlink>
      <w:r w:rsidRPr="00CB7018">
        <w:rPr>
          <w:rFonts w:ascii="Times New Roman" w:eastAsia="Times New Roman" w:hAnsi="Times New Roman" w:cs="Times New Roman"/>
          <w:sz w:val="24"/>
          <w:szCs w:val="24"/>
        </w:rPr>
        <w:t> şi art. 6 alin. (1) </w:t>
      </w:r>
      <w:hyperlink r:id="rId19" w:anchor="p-445026743" w:tgtFrame="_blank" w:history="1">
        <w:r w:rsidRPr="00CB7018">
          <w:rPr>
            <w:rStyle w:val="Hyperlink"/>
            <w:color w:val="auto"/>
            <w:sz w:val="24"/>
            <w:szCs w:val="24"/>
          </w:rPr>
          <w:t>lit. c)</w:t>
        </w:r>
      </w:hyperlink>
      <w:r w:rsidRPr="00CB7018">
        <w:rPr>
          <w:rFonts w:ascii="Times New Roman" w:eastAsia="Times New Roman" w:hAnsi="Times New Roman" w:cs="Times New Roman"/>
          <w:sz w:val="24"/>
          <w:szCs w:val="24"/>
        </w:rPr>
        <w:t> din O.U.G. nr. 2/2022 privind stabilirea unor măsuri de protecţie socială a angajaţilor şi a altor categorii profesionale în contextul interzicerii, suspendării ori limitării activităţilor economice, determinate de situaţia epidemiologică generată de răspândirea coronavirului SARS-CoV-2, precum şi pentru modificarea unor acte normative, timp de muncă redus în condiţiile art. 1 </w:t>
      </w:r>
      <w:hyperlink r:id="rId20" w:anchor="p-361383674" w:tgtFrame="_blank" w:history="1">
        <w:r w:rsidRPr="00CB7018">
          <w:rPr>
            <w:rStyle w:val="Hyperlink"/>
            <w:color w:val="auto"/>
            <w:sz w:val="24"/>
            <w:szCs w:val="24"/>
          </w:rPr>
          <w:t>alin. (1)</w:t>
        </w:r>
      </w:hyperlink>
      <w:r w:rsidRPr="00CB7018">
        <w:rPr>
          <w:rFonts w:ascii="Times New Roman" w:eastAsia="Times New Roman" w:hAnsi="Times New Roman" w:cs="Times New Roman"/>
          <w:sz w:val="24"/>
          <w:szCs w:val="24"/>
        </w:rPr>
        <w:t> şi art. 3 </w:t>
      </w:r>
      <w:hyperlink r:id="rId21" w:anchor="p-445032901" w:tgtFrame="_blank" w:history="1">
        <w:r w:rsidRPr="00CB7018">
          <w:rPr>
            <w:rStyle w:val="Hyperlink"/>
            <w:color w:val="auto"/>
            <w:sz w:val="24"/>
            <w:szCs w:val="24"/>
          </w:rPr>
          <w:t>alin. (1)</w:t>
        </w:r>
      </w:hyperlink>
      <w:r w:rsidRPr="00CB7018">
        <w:rPr>
          <w:rFonts w:ascii="Times New Roman" w:eastAsia="Times New Roman" w:hAnsi="Times New Roman" w:cs="Times New Roman"/>
          <w:sz w:val="24"/>
          <w:szCs w:val="24"/>
        </w:rPr>
        <w:t> din O.U.G. nr. 132/2020 privind măsuri de sprijin destinate salariaţilor şi angajatorilor în contextul situaţiei epidemiologice determinate de răspândirea coronavirusului SARS-CoV-2, precum şi pentru stimularea creşterii ocupării forţei de muncă, cu modificările şi completările ulterioare, zile libere plătite acordate potrivit Legii </w:t>
      </w:r>
      <w:hyperlink r:id="rId22" w:tgtFrame="_blank" w:history="1">
        <w:r w:rsidRPr="00CB7018">
          <w:rPr>
            <w:rStyle w:val="Hyperlink"/>
            <w:color w:val="auto"/>
            <w:sz w:val="24"/>
            <w:szCs w:val="24"/>
          </w:rPr>
          <w:t>nr. 19/2020</w:t>
        </w:r>
      </w:hyperlink>
      <w:r w:rsidRPr="00CB7018">
        <w:rPr>
          <w:rFonts w:ascii="Times New Roman" w:eastAsia="Times New Roman" w:hAnsi="Times New Roman" w:cs="Times New Roman"/>
          <w:sz w:val="24"/>
          <w:szCs w:val="24"/>
        </w:rPr>
        <w:t> privind acordarea unor zile libere părinţilor pentru supravegherea copiilor, în situaţia închiderii temporare a unităţilor de învăţământ, cu modificările şi completările ulterioare, şi potrivit O.U.G. </w:t>
      </w:r>
      <w:hyperlink r:id="rId23" w:tgtFrame="_blank" w:history="1">
        <w:r w:rsidRPr="00CB7018">
          <w:rPr>
            <w:rStyle w:val="Hyperlink"/>
            <w:color w:val="auto"/>
            <w:sz w:val="24"/>
            <w:szCs w:val="24"/>
          </w:rPr>
          <w:t>nr. 110/2021</w:t>
        </w:r>
      </w:hyperlink>
      <w:r w:rsidRPr="00CB7018">
        <w:rPr>
          <w:rFonts w:ascii="Times New Roman" w:eastAsia="Times New Roman" w:hAnsi="Times New Roman" w:cs="Times New Roman"/>
          <w:sz w:val="24"/>
          <w:szCs w:val="24"/>
        </w:rPr>
        <w:t> privind acordarea unor zile libere plătite părinţilor şi altor categorii de persoane în contextul răspândirii coronavirusului SARS-CoV-2, cu modificările şi completările ulterioare</w:t>
      </w:r>
    </w:p>
    <w:tbl>
      <w:tblPr>
        <w:tblW w:w="9510" w:type="dxa"/>
        <w:jc w:val="center"/>
        <w:tblLook w:val="04A0" w:firstRow="1" w:lastRow="0" w:firstColumn="1" w:lastColumn="0" w:noHBand="0" w:noVBand="1"/>
      </w:tblPr>
      <w:tblGrid>
        <w:gridCol w:w="14"/>
        <w:gridCol w:w="225"/>
        <w:gridCol w:w="9250"/>
        <w:gridCol w:w="21"/>
      </w:tblGrid>
      <w:tr w:rsidR="00CB7018" w:rsidRPr="00CB7018" w:rsidTr="00CB7018">
        <w:trPr>
          <w:trHeight w:val="1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Tip asigurat din punctul de vedere al contractului de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Pensionar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Tip contract muncă din punctul de vedere al timpului de lucru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Ore normă zilnică a locului de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Ore lucrate efectiv în lună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Ore suspendate/reduse/libere în lună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97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Din care ore suspendate/reduse/libere, acordate potrivit art. 1 alin. (1) si art. 6 alin. (1) lit. c) din O.U.G. nr. 111/2021, art. 1 alin. (1) si art. 6 alin. (1) din O.U.G. nr. 2/2022, O.U.G. nr. 132/2020, cu modificările si completările ulterioare, O.U.G. nr. 110/2021, cu modificările si completările ulterioare, si/sau potrivit Legii nr. 19/2020, cu modificările si completările ulterioare, după caz</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Total zile lucrate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97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Zile suspendate/reduse/libere acordate în condiţiile prevăzute la art. 1 alin. (1) si art. 3 alin. (1) din O.U.G. nr. 132/2020, cu modificările si completările ulterioare, art. 1 alin. (1) din O.U.G. nr. 111/2021, art. 1 alin. (1) din O.U.G. nr. 2/2022 , O.U.G. nr. 110/2021, cu modificările si completările ulterioare si/sau potrivit Legii nr. 19/2020, cu modificările si completările ulterioare, după caz</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90"/>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Baza de calcul al contribuţiei asiguratorie pentru muncă *</w:t>
            </w:r>
            <w:r w:rsidRPr="00CB7018">
              <w:rPr>
                <w:rFonts w:ascii="Times New Roman" w:eastAsia="Times New Roman" w:hAnsi="Times New Roman" w:cs="Times New Roman"/>
                <w:sz w:val="16"/>
                <w:szCs w:val="16"/>
                <w:vertAlign w:val="superscript"/>
              </w:rPr>
              <w: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Baza de calcul al indemnizaţiei de şomaj</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97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Baza de calcul al contribuţiei de asigurări sociale aferente indemnizaţiei acordate potrivit O.U.G. nr. 111/2021, O.U.G. nr. 2/2022, art. 1 alin. (7) si art. 3 alin. (1) din O.U.G. nr. 132/2020, cu modificările si completările ulterioare, Legii nr. 19/2020, cu modificările si completările ulterioare, precum si O.U.G. nr. 110/2021, după caz</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780"/>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Baza de calcul al contribuţiei de asigurări sociale de sănătate aferente indemnizaţiei acordate potrivit O.U.G. nr. 111/2021, O.U.G. nr. 2/2022, art. 1 alin. (7) si art. 3 alin. (1) din O.U.G. nr. 132/2020, Legii nr. 19/2020, cu modificările si completările ulterioare, precum si O.U.G. nr. 110/2021, după caz</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bl>
    <w:p w:rsidR="00CB7018" w:rsidRPr="00CB7018" w:rsidRDefault="00CB7018" w:rsidP="00CB7018">
      <w:pPr>
        <w:spacing w:after="150" w:line="240" w:lineRule="auto"/>
        <w:jc w:val="both"/>
        <w:rPr>
          <w:rFonts w:ascii="Times New Roman" w:eastAsia="Times New Roman" w:hAnsi="Times New Roman" w:cs="Times New Roman"/>
          <w:sz w:val="24"/>
          <w:szCs w:val="24"/>
        </w:rPr>
      </w:pPr>
      <w:r w:rsidRPr="00CB7018">
        <w:rPr>
          <w:rFonts w:ascii="Times New Roman" w:eastAsia="Times New Roman" w:hAnsi="Times New Roman" w:cs="Times New Roman"/>
          <w:b/>
          <w:bCs/>
          <w:sz w:val="24"/>
          <w:szCs w:val="24"/>
        </w:rPr>
        <w:t>*)</w:t>
      </w:r>
      <w:r w:rsidRPr="00CB7018">
        <w:rPr>
          <w:rFonts w:ascii="Times New Roman" w:eastAsia="Times New Roman" w:hAnsi="Times New Roman" w:cs="Times New Roman"/>
          <w:sz w:val="24"/>
          <w:szCs w:val="24"/>
        </w:rPr>
        <w:t> Cuprinde şi indemnizaţiile acordate în baza Legii </w:t>
      </w:r>
      <w:hyperlink r:id="rId24" w:tgtFrame="_blank" w:history="1">
        <w:r w:rsidRPr="00CB7018">
          <w:rPr>
            <w:rStyle w:val="Hyperlink"/>
            <w:color w:val="auto"/>
            <w:sz w:val="24"/>
            <w:szCs w:val="24"/>
          </w:rPr>
          <w:t>nr. 19/2020</w:t>
        </w:r>
      </w:hyperlink>
      <w:r w:rsidRPr="00CB7018">
        <w:rPr>
          <w:rFonts w:ascii="Times New Roman" w:eastAsia="Times New Roman" w:hAnsi="Times New Roman" w:cs="Times New Roman"/>
          <w:sz w:val="24"/>
          <w:szCs w:val="24"/>
        </w:rPr>
        <w:t>, cu modificările şi completările ulterioare, indemnizaţiile suplimentare suportate de angajator potrivit O.U.G. </w:t>
      </w:r>
      <w:hyperlink r:id="rId25" w:tgtFrame="_blank" w:history="1">
        <w:r w:rsidRPr="00CB7018">
          <w:rPr>
            <w:rStyle w:val="Hyperlink"/>
            <w:color w:val="auto"/>
            <w:sz w:val="24"/>
            <w:szCs w:val="24"/>
          </w:rPr>
          <w:t>nr. 111/2021</w:t>
        </w:r>
      </w:hyperlink>
      <w:r w:rsidRPr="00CB7018">
        <w:rPr>
          <w:rFonts w:ascii="Times New Roman" w:eastAsia="Times New Roman" w:hAnsi="Times New Roman" w:cs="Times New Roman"/>
          <w:sz w:val="24"/>
          <w:szCs w:val="24"/>
        </w:rPr>
        <w:t> şi/sau O.U.G. </w:t>
      </w:r>
      <w:hyperlink r:id="rId26" w:tgtFrame="_blank" w:history="1">
        <w:r w:rsidRPr="00CB7018">
          <w:rPr>
            <w:rStyle w:val="Hyperlink"/>
            <w:color w:val="auto"/>
            <w:sz w:val="24"/>
            <w:szCs w:val="24"/>
          </w:rPr>
          <w:t>nr. 2/2022</w:t>
        </w:r>
      </w:hyperlink>
      <w:r w:rsidRPr="00CB7018">
        <w:rPr>
          <w:rFonts w:ascii="Times New Roman" w:eastAsia="Times New Roman" w:hAnsi="Times New Roman" w:cs="Times New Roman"/>
          <w:sz w:val="24"/>
          <w:szCs w:val="24"/>
        </w:rPr>
        <w:t>, indemnizaţiile prevăzute la art. 1 </w:t>
      </w:r>
      <w:hyperlink r:id="rId27" w:anchor="p-361383680" w:tgtFrame="_blank" w:history="1">
        <w:r w:rsidRPr="00CB7018">
          <w:rPr>
            <w:rStyle w:val="Hyperlink"/>
            <w:color w:val="auto"/>
            <w:sz w:val="24"/>
            <w:szCs w:val="24"/>
          </w:rPr>
          <w:t>alin. (7)</w:t>
        </w:r>
      </w:hyperlink>
      <w:r w:rsidRPr="00CB7018">
        <w:rPr>
          <w:rFonts w:ascii="Times New Roman" w:eastAsia="Times New Roman" w:hAnsi="Times New Roman" w:cs="Times New Roman"/>
          <w:sz w:val="24"/>
          <w:szCs w:val="24"/>
        </w:rPr>
        <w:t> din O.U.G. nr. 132/2020, cu modificările şi completările ulterioare, precum şi indemnizaţiile acordate în baza O.U.G. </w:t>
      </w:r>
      <w:hyperlink r:id="rId28" w:tgtFrame="_blank" w:history="1">
        <w:r w:rsidRPr="00CB7018">
          <w:rPr>
            <w:rStyle w:val="Hyperlink"/>
            <w:color w:val="auto"/>
            <w:sz w:val="24"/>
            <w:szCs w:val="24"/>
          </w:rPr>
          <w:t>nr. 110/2021</w:t>
        </w:r>
      </w:hyperlink>
      <w:r w:rsidRPr="00CB7018">
        <w:rPr>
          <w:rFonts w:ascii="Times New Roman" w:eastAsia="Times New Roman" w:hAnsi="Times New Roman" w:cs="Times New Roman"/>
          <w:sz w:val="24"/>
          <w:szCs w:val="24"/>
        </w:rPr>
        <w:t>, cu modificările şi completările ulterioare</w:t>
      </w:r>
    </w:p>
    <w:p w:rsidR="00CB7018" w:rsidRPr="00CB7018" w:rsidRDefault="00CB7018" w:rsidP="00CB7018">
      <w:pPr>
        <w:spacing w:after="150" w:line="240" w:lineRule="auto"/>
        <w:jc w:val="both"/>
        <w:rPr>
          <w:rFonts w:ascii="Times New Roman" w:eastAsia="Times New Roman" w:hAnsi="Times New Roman" w:cs="Times New Roman"/>
          <w:sz w:val="24"/>
          <w:szCs w:val="24"/>
        </w:rPr>
      </w:pPr>
      <w:r w:rsidRPr="00CB7018">
        <w:rPr>
          <w:rFonts w:ascii="Times New Roman" w:eastAsia="Times New Roman" w:hAnsi="Times New Roman" w:cs="Times New Roman"/>
          <w:b/>
          <w:bCs/>
          <w:sz w:val="24"/>
          <w:szCs w:val="24"/>
        </w:rPr>
        <w:t>B.2.</w:t>
      </w:r>
      <w:r w:rsidRPr="00CB7018">
        <w:rPr>
          <w:rFonts w:ascii="Times New Roman" w:eastAsia="Times New Roman" w:hAnsi="Times New Roman" w:cs="Times New Roman"/>
          <w:sz w:val="24"/>
          <w:szCs w:val="24"/>
        </w:rPr>
        <w:t> C.N.P.P. - Condiţii de muncă</w:t>
      </w:r>
    </w:p>
    <w:tbl>
      <w:tblPr>
        <w:tblW w:w="9075" w:type="dxa"/>
        <w:jc w:val="center"/>
        <w:tblLook w:val="04A0" w:firstRow="1" w:lastRow="0" w:firstColumn="1" w:lastColumn="0" w:noHBand="0" w:noVBand="1"/>
      </w:tblPr>
      <w:tblGrid>
        <w:gridCol w:w="21"/>
        <w:gridCol w:w="183"/>
        <w:gridCol w:w="8839"/>
        <w:gridCol w:w="32"/>
      </w:tblGrid>
      <w:tr w:rsidR="00CB7018" w:rsidRPr="00CB7018" w:rsidTr="00CB7018">
        <w:trPr>
          <w:trHeight w:val="1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Indicativ condiţii speciale/deosebite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Zile lucrate în condiţii normale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Zile lucrate în condiţii deosebite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Zile lucrate în condiţii speciale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Baza de calcul al contribuţiei de asigurări sociale - condiţii normale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Baza de calcul al contribuţiei de asigurări sociale - condiţii deosebite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60"/>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Baza de calcul al contribuţiei de asigurări sociale - condiţii speciale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bl>
    <w:p w:rsidR="00CB7018" w:rsidRPr="00CB7018" w:rsidRDefault="00CB7018" w:rsidP="00CB7018">
      <w:pPr>
        <w:spacing w:after="150" w:line="240" w:lineRule="auto"/>
        <w:jc w:val="both"/>
        <w:rPr>
          <w:rFonts w:ascii="Times New Roman" w:eastAsia="Times New Roman" w:hAnsi="Times New Roman" w:cs="Times New Roman"/>
          <w:sz w:val="24"/>
          <w:szCs w:val="24"/>
        </w:rPr>
      </w:pPr>
      <w:r w:rsidRPr="00CB7018">
        <w:rPr>
          <w:rFonts w:ascii="Times New Roman" w:eastAsia="Times New Roman" w:hAnsi="Times New Roman" w:cs="Times New Roman"/>
          <w:b/>
          <w:bCs/>
          <w:sz w:val="24"/>
          <w:szCs w:val="24"/>
        </w:rPr>
        <w:t>B.2.1.</w:t>
      </w:r>
      <w:r w:rsidRPr="00CB7018">
        <w:rPr>
          <w:rFonts w:ascii="Times New Roman" w:eastAsia="Times New Roman" w:hAnsi="Times New Roman" w:cs="Times New Roman"/>
          <w:sz w:val="24"/>
          <w:szCs w:val="24"/>
        </w:rPr>
        <w:t> Facilităţi fiscale în construcţii conform art. 60 </w:t>
      </w:r>
      <w:hyperlink r:id="rId29" w:anchor="p-289085773" w:tgtFrame="_blank" w:history="1">
        <w:r w:rsidRPr="00CB7018">
          <w:rPr>
            <w:rStyle w:val="Hyperlink"/>
            <w:color w:val="auto"/>
            <w:sz w:val="24"/>
            <w:szCs w:val="24"/>
          </w:rPr>
          <w:t>pct. 5</w:t>
        </w:r>
      </w:hyperlink>
      <w:r w:rsidRPr="00CB7018">
        <w:rPr>
          <w:rFonts w:ascii="Times New Roman" w:eastAsia="Times New Roman" w:hAnsi="Times New Roman" w:cs="Times New Roman"/>
          <w:sz w:val="24"/>
          <w:szCs w:val="24"/>
        </w:rPr>
        <w:t> din Codul fiscal</w:t>
      </w:r>
    </w:p>
    <w:tbl>
      <w:tblPr>
        <w:tblW w:w="8955" w:type="dxa"/>
        <w:jc w:val="center"/>
        <w:tblLook w:val="04A0" w:firstRow="1" w:lastRow="0" w:firstColumn="1" w:lastColumn="0" w:noHBand="0" w:noVBand="1"/>
      </w:tblPr>
      <w:tblGrid>
        <w:gridCol w:w="14"/>
        <w:gridCol w:w="4394"/>
        <w:gridCol w:w="2227"/>
        <w:gridCol w:w="2320"/>
      </w:tblGrid>
      <w:tr w:rsidR="00CB7018" w:rsidRPr="00CB7018" w:rsidTr="00CB7018">
        <w:trPr>
          <w:trHeight w:val="1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r>
      <w:tr w:rsidR="00CB7018" w:rsidRPr="00CB7018" w:rsidTr="00CB7018">
        <w:trPr>
          <w:trHeight w:val="55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Cu acordarea facilităţilor fiscale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Fără acordarea facilităţilor fiscale</w:t>
            </w: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Baza de calcul al contribuţiei de asigurări sociale-condiţii deosebite</w:t>
            </w:r>
            <w:r w:rsidRPr="00CB7018">
              <w:rPr>
                <w:rFonts w:ascii="Times New Roman" w:eastAsia="Times New Roman" w:hAnsi="Times New Roman" w:cs="Times New Roman"/>
                <w:sz w:val="21"/>
                <w:szCs w:val="21"/>
              </w:rPr>
              <w:br/>
              <w:t>Baza de calcul al contribuţiei de asigurări sociale-condiţii speciale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bl>
    <w:p w:rsidR="00CB7018" w:rsidRPr="00CB7018" w:rsidRDefault="00CB7018" w:rsidP="00CB7018">
      <w:pPr>
        <w:spacing w:after="150" w:line="240" w:lineRule="auto"/>
        <w:jc w:val="both"/>
        <w:rPr>
          <w:rFonts w:ascii="Times New Roman" w:eastAsia="Times New Roman" w:hAnsi="Times New Roman" w:cs="Times New Roman"/>
          <w:sz w:val="24"/>
          <w:szCs w:val="24"/>
        </w:rPr>
      </w:pPr>
      <w:r w:rsidRPr="00CB7018">
        <w:rPr>
          <w:rFonts w:ascii="Times New Roman" w:eastAsia="Times New Roman" w:hAnsi="Times New Roman" w:cs="Times New Roman"/>
          <w:b/>
          <w:bCs/>
          <w:sz w:val="24"/>
          <w:szCs w:val="24"/>
        </w:rPr>
        <w:t>B.3.</w:t>
      </w:r>
      <w:r w:rsidRPr="00CB7018">
        <w:rPr>
          <w:rFonts w:ascii="Times New Roman" w:eastAsia="Times New Roman" w:hAnsi="Times New Roman" w:cs="Times New Roman"/>
          <w:sz w:val="24"/>
          <w:szCs w:val="24"/>
        </w:rPr>
        <w:t> Indemnizaţii asigurări sociale conform Ordonanţei de urgenţă a Guvernului </w:t>
      </w:r>
      <w:hyperlink r:id="rId30" w:tgtFrame="_blank" w:history="1">
        <w:r w:rsidRPr="00CB7018">
          <w:rPr>
            <w:rStyle w:val="Hyperlink"/>
            <w:color w:val="auto"/>
            <w:sz w:val="24"/>
            <w:szCs w:val="24"/>
          </w:rPr>
          <w:t>nr. 158/2005</w:t>
        </w:r>
      </w:hyperlink>
      <w:r w:rsidRPr="00CB7018">
        <w:rPr>
          <w:rFonts w:ascii="Times New Roman" w:eastAsia="Times New Roman" w:hAnsi="Times New Roman" w:cs="Times New Roman"/>
          <w:sz w:val="24"/>
          <w:szCs w:val="24"/>
        </w:rPr>
        <w:t>, aprobată cu modificări şi completări prin Legea </w:t>
      </w:r>
      <w:hyperlink r:id="rId31" w:tgtFrame="_blank" w:history="1">
        <w:r w:rsidRPr="00CB7018">
          <w:rPr>
            <w:rStyle w:val="Hyperlink"/>
            <w:color w:val="auto"/>
            <w:sz w:val="24"/>
            <w:szCs w:val="24"/>
          </w:rPr>
          <w:t>nr. 399/2006</w:t>
        </w:r>
      </w:hyperlink>
      <w:r w:rsidRPr="00CB7018">
        <w:rPr>
          <w:rFonts w:ascii="Times New Roman" w:eastAsia="Times New Roman" w:hAnsi="Times New Roman" w:cs="Times New Roman"/>
          <w:sz w:val="24"/>
          <w:szCs w:val="24"/>
        </w:rPr>
        <w:t xml:space="preserve">, cu modificările şi completările </w:t>
      </w:r>
      <w:r w:rsidRPr="00CB7018">
        <w:rPr>
          <w:rFonts w:ascii="Times New Roman" w:eastAsia="Times New Roman" w:hAnsi="Times New Roman" w:cs="Times New Roman"/>
          <w:sz w:val="24"/>
          <w:szCs w:val="24"/>
        </w:rPr>
        <w:lastRenderedPageBreak/>
        <w:t>ulterioare, sau prestaţii conform Legii </w:t>
      </w:r>
      <w:hyperlink r:id="rId32" w:tgtFrame="_blank" w:history="1">
        <w:r w:rsidRPr="00CB7018">
          <w:rPr>
            <w:rStyle w:val="Hyperlink"/>
            <w:color w:val="auto"/>
            <w:sz w:val="24"/>
            <w:szCs w:val="24"/>
          </w:rPr>
          <w:t>nr. 346/2002</w:t>
        </w:r>
      </w:hyperlink>
      <w:r w:rsidRPr="00CB7018">
        <w:rPr>
          <w:rFonts w:ascii="Times New Roman" w:eastAsia="Times New Roman" w:hAnsi="Times New Roman" w:cs="Times New Roman"/>
          <w:sz w:val="24"/>
          <w:szCs w:val="24"/>
        </w:rPr>
        <w:t>, republicată, cu modificările si completările ulterioare</w:t>
      </w:r>
    </w:p>
    <w:tbl>
      <w:tblPr>
        <w:tblW w:w="9510" w:type="dxa"/>
        <w:jc w:val="center"/>
        <w:tblLook w:val="04A0" w:firstRow="1" w:lastRow="0" w:firstColumn="1" w:lastColumn="0" w:noHBand="0" w:noVBand="1"/>
      </w:tblPr>
      <w:tblGrid>
        <w:gridCol w:w="14"/>
        <w:gridCol w:w="225"/>
        <w:gridCol w:w="9250"/>
        <w:gridCol w:w="21"/>
      </w:tblGrid>
      <w:tr w:rsidR="00CB7018" w:rsidRPr="00CB7018" w:rsidTr="00CB7018">
        <w:trPr>
          <w:trHeight w:val="1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Zile indemnizaţii în condiţii normale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Zile indemnizaţii în condiţii deosebite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Zile indemnizaţii în condiţii speciale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Total zile lucrătoare concediu medical (conform Ordonanţei de urgenţă a Guvernului nr. 158/2005)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Total zile lucrătoare concediu medical pentru accidente de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55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Zile prestaţii suportate din suma suportată din sumele prevăzute pentru asigurarea pentru accidente de muncă si boli profesionale în bugetul asigurărilor sociale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Zile de concediu fără plată a indemnizaţiei pentru creşterea copilului după primele 3 naşteri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55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Baza de calcul al CAS aferente indemnizaţiilor (conform Ordonanţei de urgenţă a Guvernului nr. 158/2005) - asigurat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Sumă prestaţii de asigurări sociale suportată de angajator (conform Legii 346/2002)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55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Sumă prestaţii de asigurări sociale suportate din sumele prevăzute pentru asigurarea pentru accidente de muncă si boli profesionale în bugetul asigurărilor sociale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Total venit asigurat din prestaţii (conform Legii nr. 346/2002)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55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Total indemnizaţie sănătate suportată de angajator (conform Ordonanţei de urgenţă a Guvernului nr. 158/2005)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60"/>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Total indemnizaţie sănătate suportată din FNUASS</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bl>
    <w:p w:rsidR="00CB7018" w:rsidRPr="00CB7018" w:rsidRDefault="00CB7018" w:rsidP="00CB7018">
      <w:pPr>
        <w:spacing w:after="150" w:line="240" w:lineRule="auto"/>
        <w:jc w:val="both"/>
        <w:rPr>
          <w:rFonts w:ascii="Times New Roman" w:eastAsia="Times New Roman" w:hAnsi="Times New Roman" w:cs="Times New Roman"/>
          <w:sz w:val="24"/>
          <w:szCs w:val="24"/>
        </w:rPr>
      </w:pPr>
      <w:r w:rsidRPr="00CB7018">
        <w:rPr>
          <w:rFonts w:ascii="Times New Roman" w:eastAsia="Times New Roman" w:hAnsi="Times New Roman" w:cs="Times New Roman"/>
          <w:b/>
          <w:bCs/>
          <w:sz w:val="24"/>
          <w:szCs w:val="24"/>
        </w:rPr>
        <w:t>B.4.</w:t>
      </w:r>
      <w:r w:rsidRPr="00CB7018">
        <w:rPr>
          <w:rFonts w:ascii="Times New Roman" w:eastAsia="Times New Roman" w:hAnsi="Times New Roman" w:cs="Times New Roman"/>
          <w:sz w:val="24"/>
          <w:szCs w:val="24"/>
        </w:rPr>
        <w:t> Centralizator</w:t>
      </w:r>
    </w:p>
    <w:tbl>
      <w:tblPr>
        <w:tblW w:w="9585" w:type="dxa"/>
        <w:jc w:val="center"/>
        <w:tblLook w:val="04A0" w:firstRow="1" w:lastRow="0" w:firstColumn="1" w:lastColumn="0" w:noHBand="0" w:noVBand="1"/>
      </w:tblPr>
      <w:tblGrid>
        <w:gridCol w:w="14"/>
        <w:gridCol w:w="599"/>
        <w:gridCol w:w="8930"/>
        <w:gridCol w:w="21"/>
        <w:gridCol w:w="21"/>
      </w:tblGrid>
      <w:tr w:rsidR="00CB7018" w:rsidRPr="00CB7018" w:rsidTr="00CB7018">
        <w:trPr>
          <w:trHeight w:val="1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Total zile lucrate</w:t>
            </w: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76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Total zile suspendate/reduse/libere acordate în condiţiile prevăzute la art. 1 alin. (1) - (3) din O.U.G. nr. 111/2021, art. 1 alin. (1) - (3) din O.U.G. nr. 2/2022, O.U.G. nr. 132/2020, cu modificările şi completările ulterioare, O.U.G. nr. 110/2021, precum şi potrivit Legii nr. 19/2020, după caz</w:t>
            </w: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Baza de calcul al contribuţiei de asigurări sociale de sănătate</w:t>
            </w: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Contribuţie de asigurări sociale de sănătate</w:t>
            </w: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5/6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Baza de calcul al contribuţiei de asigurări sociale si contribuţia de asigurări sociale, din care: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76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5.a/6.a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Baza de calcul al contribuţiei de asigurări sociale si contribuţia de asigurări sociale (exclusiv indemnizaţiile acordate în baza O.U.G. nr. 111/2021, O.U.G. nr. 2/2022, O.U.G. nr. 132/2020, cu modificările si completările ulterioare, si O.U.G. nr. 110/2021.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76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5.b/6.b</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Baza de calcul al contribuţiei de asigurări sociale si contribuţia de asigurări sociale aferentă indemnizaţiei acordate potrivit art. 1. alin. (12) din O.U.G. nr. 111/2021 si/sau art. 1 alin. (12) din O.U.G. nr. 2/2022, după caz</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76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5.c/6.c</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Baza de calcul al contribuţiei de asigurări sociale si contribuţia de asigurări sociale aferentă indemnizaţiei acordate potrivit art. 1 alin. (7) din O.U.G. nr. 132/2020, cu modificările si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55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5.d/6.d</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Baza de calcul al contribuţiei de asigurări sociale si contribuţia de asigurări sociale aferentă indemnizaţiei acordate potrivit O.U.G. nr. 110/2021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55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5.1/6.1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Baza de calcul al contribuţiei de asigurări sociale si contribuţia de asigurări sociale aferentă indemnizaţiei acordate în baza Legii nr. 19/2020, cu modificările si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76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5.2/6.2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Baza de calcul al contribuţiei de asigurări sociale si contribuţia de asigurări sociale aferentă indemnizaţiei acordate potrivit art. 1 alin. (1) si art. 6 alin. (1) lit. c) din O.U.G. nr. 111/2021 si/sau O.U.G. nr. 2/2022, după caz, aferentă lunilor anterioare lunii de raportare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76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5.3/6.3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Baza de calcul al contribuţiei de asigurări sociale si contribuţia de asigurări sociale aferentă indemnizaţiei acordate potrivit art. 3 alin. (1) din O.U.G. nr. 132/2020, cu modificările si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Baza de calcul al contribuţiei asiguratorie pentru muncă</w:t>
            </w: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60"/>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Baza de calcul al indemnizaţiei de şomaj</w:t>
            </w: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bl>
    <w:p w:rsidR="00CB7018" w:rsidRPr="00CB7018" w:rsidRDefault="00CB7018" w:rsidP="00CB7018">
      <w:pPr>
        <w:spacing w:before="450" w:after="0" w:line="240" w:lineRule="auto"/>
        <w:jc w:val="center"/>
        <w:outlineLvl w:val="1"/>
        <w:rPr>
          <w:rFonts w:ascii="Times New Roman" w:eastAsia="Times New Roman" w:hAnsi="Times New Roman" w:cs="Times New Roman"/>
          <w:sz w:val="30"/>
          <w:szCs w:val="30"/>
        </w:rPr>
      </w:pPr>
      <w:r w:rsidRPr="00CB7018">
        <w:rPr>
          <w:rFonts w:ascii="Times New Roman" w:eastAsia="Times New Roman" w:hAnsi="Times New Roman" w:cs="Times New Roman"/>
          <w:sz w:val="30"/>
          <w:szCs w:val="30"/>
        </w:rPr>
        <w:t>SECŢIUNEA B.4.1.acilităţi fiscale în construcţii conform art. 60 pct. 5 din Codul fiscal</w:t>
      </w:r>
    </w:p>
    <w:tbl>
      <w:tblPr>
        <w:tblW w:w="9240" w:type="dxa"/>
        <w:jc w:val="center"/>
        <w:tblLook w:val="04A0" w:firstRow="1" w:lastRow="0" w:firstColumn="1" w:lastColumn="0" w:noHBand="0" w:noVBand="1"/>
      </w:tblPr>
      <w:tblGrid>
        <w:gridCol w:w="14"/>
        <w:gridCol w:w="4455"/>
        <w:gridCol w:w="2486"/>
        <w:gridCol w:w="2285"/>
      </w:tblGrid>
      <w:tr w:rsidR="00CB7018" w:rsidRPr="00CB7018" w:rsidTr="00CB7018">
        <w:trPr>
          <w:trHeight w:val="1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gridSpan w:val="2"/>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Salariul brut de încadrare prevăzut în contractul individual de muncă, pentru funcţia de bază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Salariul brut de încadrare prevăzut în contractul individual de muncă, în afara funcţiei de bază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60"/>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Venitul brut asimilat salariului realizat în baza raportului juridic, altul decât contractul individual de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1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55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Cu acordarea facilităţilor fiscale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Fără acordarea facilităţilor fiscale</w:t>
            </w:r>
          </w:p>
        </w:tc>
      </w:tr>
      <w:tr w:rsidR="00CB7018" w:rsidRPr="00CB7018" w:rsidTr="00CB7018">
        <w:trPr>
          <w:trHeight w:val="1200"/>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Baza de calcul al contribuţiei de asigurări sociale de sănătate</w:t>
            </w:r>
            <w:r w:rsidRPr="00CB7018">
              <w:rPr>
                <w:rFonts w:ascii="Times New Roman" w:eastAsia="Times New Roman" w:hAnsi="Times New Roman" w:cs="Times New Roman"/>
                <w:sz w:val="21"/>
                <w:szCs w:val="21"/>
              </w:rPr>
              <w:br/>
              <w:t>Contribuţia de asigurări sociale de sănătate</w:t>
            </w:r>
            <w:r w:rsidRPr="00CB7018">
              <w:rPr>
                <w:rFonts w:ascii="Times New Roman" w:eastAsia="Times New Roman" w:hAnsi="Times New Roman" w:cs="Times New Roman"/>
                <w:sz w:val="21"/>
                <w:szCs w:val="21"/>
              </w:rPr>
              <w:br/>
              <w:t>Baza de calcul al contribuţiei de asigurări sociale</w:t>
            </w:r>
            <w:r w:rsidRPr="00CB7018">
              <w:rPr>
                <w:rFonts w:ascii="Times New Roman" w:eastAsia="Times New Roman" w:hAnsi="Times New Roman" w:cs="Times New Roman"/>
                <w:sz w:val="21"/>
                <w:szCs w:val="21"/>
              </w:rPr>
              <w:br/>
              <w:t>Contribuţia de asigurări sociale</w:t>
            </w:r>
            <w:r w:rsidRPr="00CB7018">
              <w:rPr>
                <w:rFonts w:ascii="Times New Roman" w:eastAsia="Times New Roman" w:hAnsi="Times New Roman" w:cs="Times New Roman"/>
                <w:sz w:val="21"/>
                <w:szCs w:val="21"/>
              </w:rPr>
              <w:br/>
              <w:t>Baza de calcul al contribuţiei asiguratorie pentru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bl>
    <w:p w:rsidR="00CB7018" w:rsidRPr="00CB7018" w:rsidRDefault="00CB7018" w:rsidP="00CB7018">
      <w:pPr>
        <w:spacing w:before="450" w:after="0" w:line="240" w:lineRule="auto"/>
        <w:jc w:val="center"/>
        <w:outlineLvl w:val="1"/>
        <w:rPr>
          <w:rFonts w:ascii="Times New Roman" w:eastAsia="Times New Roman" w:hAnsi="Times New Roman" w:cs="Times New Roman"/>
          <w:sz w:val="30"/>
          <w:szCs w:val="30"/>
        </w:rPr>
      </w:pPr>
      <w:r w:rsidRPr="00CB7018">
        <w:rPr>
          <w:rFonts w:ascii="Times New Roman" w:eastAsia="Times New Roman" w:hAnsi="Times New Roman" w:cs="Times New Roman"/>
          <w:sz w:val="30"/>
          <w:szCs w:val="30"/>
        </w:rPr>
        <w:t>SECŢIUNEA CRaportări pentru asiguraţi, completate de alte entităti asimilate angajatorului</w:t>
      </w:r>
    </w:p>
    <w:tbl>
      <w:tblPr>
        <w:tblW w:w="9690" w:type="dxa"/>
        <w:jc w:val="center"/>
        <w:tblLook w:val="04A0" w:firstRow="1" w:lastRow="0" w:firstColumn="1" w:lastColumn="0" w:noHBand="0" w:noVBand="1"/>
      </w:tblPr>
      <w:tblGrid>
        <w:gridCol w:w="14"/>
        <w:gridCol w:w="398"/>
        <w:gridCol w:w="9257"/>
        <w:gridCol w:w="21"/>
      </w:tblGrid>
      <w:tr w:rsidR="00CB7018" w:rsidRPr="00CB7018" w:rsidTr="00CB7018">
        <w:trPr>
          <w:trHeight w:val="1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Tip asigurat alte entităţi asimilate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Zile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Zile suspendate acordate potrivit O.U.G nr. 111/2021*, si/sau O.U.G. nr. 2/2022*, după caz</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Total zile concediu medical (conform Ordonanţei de urgenţă a Guvernului nr. 158/2005)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Zile concediu medical pentru accidente de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55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Zile prestaţii suportate din sumele prevăzute pentru asigurarea pentru accidente de muncă si boli profesionale în bugetul asigurărilor sociale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Venit brut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Prestaţii pentru accidente de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55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Sumă prestaţii suportate din sumele prevăzute pentru asigurarea pentru accidente de muncă si boli profesioanle în bugetul asigurărilor sociale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Baza de calcul al contribuţiei de asigurări sociale de sănătate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Contribuţie de asigurări sociale de sănătate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Baza de calcul al contribuţiei de asigurări sociale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76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Baza de calcul al contribuţiei de asigurări sociale aferente indemnizaţiei acordate potrivit art. 6 alin. (2) din O.U.G nr. 111/2021 si/sau art. 6 alin. (2) din O.U.G. nr. 2/2022, aferentă lunilor anterioare lunii de raportare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97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Baza de calcul al contribuţiei de asigurări sociale pentru sumele încasate de personalul medico-sanitar si auxiliar sanitar care îşi desfăşoară activitatea în baza contractelor de prestări servicii prevăzute de O.U.G. nr. 3/2021, pentru care se aplică regimul fiscal specific veniturilor asimilate salariilor, aferentă lunilor anterioare lunii de raportare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Contribuţie de asigurări sociale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76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12 .1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Contribuţie de asigurări sociale aferentă indemnizaţiilor acordate potrivit art. 6 alin. (2) O.U.G. nr. 111/2021 si/sau art. 6 alin. (2) din O.U.G. nr. 2/2022, aferentă lunilor anterioare lunii de raportare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97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Contribuţie de asigurări sociale aferentă sumelor încasate de personalul medico-sanitar si auxiliar sanitar care îşi desfăşoară activitatea în baza contractelor de prestări servicii prevăzute de O.U.G. nr. 3/2021, pentru care se aplică regimul fiscal specific veniturilor asimilate salariilor, aferentă lunilor anterioare lunii de raportare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76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Baza de calcul al contribuţiei de asigurări sociale de sănătate aferente indemnizaţiei acordate potrivit art. (6) alin. (1) lit. a) - b) din O.U.G. nr. 111/2021* si/sau art. 6 alin. (2) din O.U.G. nr. 2/2022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570"/>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Contribuţie de asigurări sociale de sănătate aferentă indemnizaţiilor acordate potrivit art. 6 alin. (1) lit. a) - b) din O.U.G. nr. 111/2021 si/sau art. 6 alin. (2) din O.U.G. nr. 2/2022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bl>
    <w:p w:rsidR="00CB7018" w:rsidRPr="00CB7018" w:rsidRDefault="00CB7018" w:rsidP="00CB7018">
      <w:pPr>
        <w:spacing w:after="150" w:line="240" w:lineRule="auto"/>
        <w:jc w:val="both"/>
        <w:rPr>
          <w:rFonts w:ascii="Times New Roman" w:eastAsia="Times New Roman" w:hAnsi="Times New Roman" w:cs="Times New Roman"/>
          <w:sz w:val="24"/>
          <w:szCs w:val="24"/>
        </w:rPr>
      </w:pPr>
      <w:r w:rsidRPr="00CB7018">
        <w:rPr>
          <w:rFonts w:ascii="Times New Roman" w:eastAsia="Times New Roman" w:hAnsi="Times New Roman" w:cs="Times New Roman"/>
          <w:b/>
          <w:bCs/>
          <w:sz w:val="24"/>
          <w:szCs w:val="24"/>
        </w:rPr>
        <w:t>*)</w:t>
      </w:r>
      <w:r w:rsidRPr="00CB7018">
        <w:rPr>
          <w:rFonts w:ascii="Times New Roman" w:eastAsia="Times New Roman" w:hAnsi="Times New Roman" w:cs="Times New Roman"/>
          <w:sz w:val="24"/>
          <w:szCs w:val="24"/>
        </w:rPr>
        <w:t> Se utilizează numai pentru sportivii cu contracte de activitate sportivă pentru care impozitul şi contribuţiile sociale se reţin la sursă (din </w:t>
      </w:r>
      <w:hyperlink r:id="rId33" w:anchor="p-450668074" w:tgtFrame="_blank" w:history="1">
        <w:r w:rsidRPr="00CB7018">
          <w:rPr>
            <w:rStyle w:val="Hyperlink"/>
            <w:color w:val="auto"/>
            <w:sz w:val="24"/>
            <w:szCs w:val="24"/>
          </w:rPr>
          <w:t>anexa 3</w:t>
        </w:r>
      </w:hyperlink>
      <w:r w:rsidRPr="00CB7018">
        <w:rPr>
          <w:rFonts w:ascii="Times New Roman" w:eastAsia="Times New Roman" w:hAnsi="Times New Roman" w:cs="Times New Roman"/>
          <w:sz w:val="24"/>
          <w:szCs w:val="24"/>
        </w:rPr>
        <w:t> pct. 30)</w:t>
      </w:r>
    </w:p>
    <w:p w:rsidR="00CB7018" w:rsidRPr="00CB7018" w:rsidRDefault="00CB7018" w:rsidP="00CB7018">
      <w:pPr>
        <w:spacing w:before="450" w:after="0" w:line="240" w:lineRule="auto"/>
        <w:jc w:val="center"/>
        <w:outlineLvl w:val="1"/>
        <w:rPr>
          <w:rFonts w:ascii="Times New Roman" w:eastAsia="Times New Roman" w:hAnsi="Times New Roman" w:cs="Times New Roman"/>
          <w:sz w:val="30"/>
          <w:szCs w:val="30"/>
        </w:rPr>
      </w:pPr>
      <w:r w:rsidRPr="00CB7018">
        <w:rPr>
          <w:rFonts w:ascii="Times New Roman" w:eastAsia="Times New Roman" w:hAnsi="Times New Roman" w:cs="Times New Roman"/>
          <w:sz w:val="30"/>
          <w:szCs w:val="30"/>
        </w:rPr>
        <w:t>SECŢIUNEA DConcedii medicale conform Ordonanţei de urgenţă a Guvernului nr. 158/2005, aprobată cu modificări şi completări prin Legea nr. 399/2006, cu modificările şi completările ulterioare</w:t>
      </w:r>
    </w:p>
    <w:tbl>
      <w:tblPr>
        <w:tblW w:w="9510" w:type="dxa"/>
        <w:jc w:val="center"/>
        <w:tblLook w:val="04A0" w:firstRow="1" w:lastRow="0" w:firstColumn="1" w:lastColumn="0" w:noHBand="0" w:noVBand="1"/>
      </w:tblPr>
      <w:tblGrid>
        <w:gridCol w:w="16"/>
        <w:gridCol w:w="254"/>
        <w:gridCol w:w="9216"/>
        <w:gridCol w:w="24"/>
      </w:tblGrid>
      <w:tr w:rsidR="00CB7018" w:rsidRPr="00CB7018" w:rsidTr="00CB7018">
        <w:trPr>
          <w:trHeight w:val="1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Seria certificatului de concediu medical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Numărul certificatului de concediu medical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Seria certificatului de concediu medical iniţial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Numărul certificatului de concediu medical iniţial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Data acordării certificatului medical (zz.ll.aaaa)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5a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Dată început valabilitate concediu medical iniţial (zz.ll.aaaa)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Dată început valabilitate concediu medical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Dată încetare valabilitate concediu medical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Codul numeric personal al copilului/cod unic de identificare din sistemul de asigurări de sănătate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Codul indemnizaţiei notat pe certificatul de concediu medical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Locul de prescriere a certificatului medical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Cod de urgenţă medico-chirurgicală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Cod boală infectocontagioasă grupa 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Numărul avizului medicului expert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Zile prestaţii (zile lucrătoare) suportate de angajator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Zile prestaţii (zile lucrătoare) suportate din FNUASS</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Total zile prestaţii (zile lucrătoare) aferente concediului medical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Suma veniturilor brute lunare din ultimele 6 luni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Număr de zile lucrătoare aferente veniturilor din ultimele 6 luni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Media zilnică a bazei de calcul al indemnizaţiei sociale de sănătate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Indemnizaţie socială de sănătate suportată de angajator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Indemnizaţie socială de sănătate suportată din FNUASS</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60"/>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Cod boală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bl>
    <w:p w:rsidR="00CB7018" w:rsidRPr="00CB7018" w:rsidRDefault="00CB7018" w:rsidP="00CB7018">
      <w:pPr>
        <w:spacing w:before="450" w:after="0" w:line="240" w:lineRule="auto"/>
        <w:jc w:val="center"/>
        <w:outlineLvl w:val="1"/>
        <w:rPr>
          <w:rFonts w:ascii="Times New Roman" w:eastAsia="Times New Roman" w:hAnsi="Times New Roman" w:cs="Times New Roman"/>
          <w:sz w:val="30"/>
          <w:szCs w:val="30"/>
        </w:rPr>
      </w:pPr>
      <w:r w:rsidRPr="00CB7018">
        <w:rPr>
          <w:rFonts w:ascii="Times New Roman" w:eastAsia="Times New Roman" w:hAnsi="Times New Roman" w:cs="Times New Roman"/>
          <w:sz w:val="30"/>
          <w:szCs w:val="30"/>
        </w:rPr>
        <w:t>SECŢIUNEA EDate privind impozitul pe venit</w:t>
      </w:r>
    </w:p>
    <w:p w:rsidR="00CB7018" w:rsidRPr="00CB7018" w:rsidRDefault="00CB7018" w:rsidP="00CB7018">
      <w:pPr>
        <w:spacing w:after="150" w:line="240" w:lineRule="auto"/>
        <w:jc w:val="both"/>
        <w:rPr>
          <w:rFonts w:ascii="Times New Roman" w:eastAsia="Times New Roman" w:hAnsi="Times New Roman" w:cs="Times New Roman"/>
          <w:sz w:val="24"/>
          <w:szCs w:val="24"/>
        </w:rPr>
      </w:pPr>
      <w:r w:rsidRPr="00CB7018">
        <w:rPr>
          <w:rFonts w:ascii="Times New Roman" w:eastAsia="Times New Roman" w:hAnsi="Times New Roman" w:cs="Times New Roman"/>
          <w:b/>
          <w:bCs/>
          <w:sz w:val="24"/>
          <w:szCs w:val="24"/>
        </w:rPr>
        <w:t>E.1.</w:t>
      </w:r>
      <w:r w:rsidRPr="00CB7018">
        <w:rPr>
          <w:rFonts w:ascii="Times New Roman" w:eastAsia="Times New Roman" w:hAnsi="Times New Roman" w:cs="Times New Roman"/>
          <w:sz w:val="24"/>
          <w:szCs w:val="24"/>
        </w:rPr>
        <w:t> Venituri din salarii obtinute la funcţia de bază</w:t>
      </w:r>
    </w:p>
    <w:tbl>
      <w:tblPr>
        <w:tblW w:w="8025" w:type="dxa"/>
        <w:jc w:val="center"/>
        <w:tblLook w:val="04A0" w:firstRow="1" w:lastRow="0" w:firstColumn="1" w:lastColumn="0" w:noHBand="0" w:noVBand="1"/>
      </w:tblPr>
      <w:tblGrid>
        <w:gridCol w:w="31"/>
        <w:gridCol w:w="259"/>
        <w:gridCol w:w="7690"/>
        <w:gridCol w:w="45"/>
      </w:tblGrid>
      <w:tr w:rsidR="00CB7018" w:rsidRPr="00CB7018" w:rsidTr="00CB7018">
        <w:trPr>
          <w:trHeight w:val="1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Venit brut din salarii si asimilate salariilor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Contribuţii sociale obligatorii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Număr persoane aflate în întreţinere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Deduceri personale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Alte deduceri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Venit bază de calcul al impozitului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60"/>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Impozit reţinut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bl>
    <w:p w:rsidR="00CB7018" w:rsidRPr="00CB7018" w:rsidRDefault="00CB7018" w:rsidP="00CB7018">
      <w:pPr>
        <w:spacing w:after="150" w:line="240" w:lineRule="auto"/>
        <w:jc w:val="both"/>
        <w:rPr>
          <w:rFonts w:ascii="Times New Roman" w:eastAsia="Times New Roman" w:hAnsi="Times New Roman" w:cs="Times New Roman"/>
          <w:sz w:val="24"/>
          <w:szCs w:val="24"/>
        </w:rPr>
      </w:pPr>
      <w:r w:rsidRPr="00CB7018">
        <w:rPr>
          <w:rFonts w:ascii="Times New Roman" w:eastAsia="Times New Roman" w:hAnsi="Times New Roman" w:cs="Times New Roman"/>
          <w:b/>
          <w:bCs/>
          <w:sz w:val="24"/>
          <w:szCs w:val="24"/>
        </w:rPr>
        <w:t>E.2.</w:t>
      </w:r>
      <w:r w:rsidRPr="00CB7018">
        <w:rPr>
          <w:rFonts w:ascii="Times New Roman" w:eastAsia="Times New Roman" w:hAnsi="Times New Roman" w:cs="Times New Roman"/>
          <w:sz w:val="24"/>
          <w:szCs w:val="24"/>
        </w:rPr>
        <w:t> Alte venituri din salarii</w:t>
      </w:r>
    </w:p>
    <w:tbl>
      <w:tblPr>
        <w:tblW w:w="8025" w:type="dxa"/>
        <w:jc w:val="center"/>
        <w:tblLook w:val="04A0" w:firstRow="1" w:lastRow="0" w:firstColumn="1" w:lastColumn="0" w:noHBand="0" w:noVBand="1"/>
      </w:tblPr>
      <w:tblGrid>
        <w:gridCol w:w="37"/>
        <w:gridCol w:w="310"/>
        <w:gridCol w:w="7624"/>
        <w:gridCol w:w="54"/>
      </w:tblGrid>
      <w:tr w:rsidR="00CB7018" w:rsidRPr="00CB7018" w:rsidTr="00CB7018">
        <w:trPr>
          <w:trHeight w:val="1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Venit brut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Contribuţii sociale obligatorii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Venit bază de calcul al impozitului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60"/>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Impozit reţinut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bl>
    <w:p w:rsidR="00CB7018" w:rsidRPr="00CB7018" w:rsidRDefault="00CB7018" w:rsidP="00CB7018">
      <w:pPr>
        <w:spacing w:after="150" w:line="240" w:lineRule="auto"/>
        <w:jc w:val="both"/>
        <w:rPr>
          <w:rFonts w:ascii="Times New Roman" w:eastAsia="Times New Roman" w:hAnsi="Times New Roman" w:cs="Times New Roman"/>
          <w:sz w:val="24"/>
          <w:szCs w:val="24"/>
        </w:rPr>
      </w:pPr>
      <w:r w:rsidRPr="00CB7018">
        <w:rPr>
          <w:rFonts w:ascii="Times New Roman" w:eastAsia="Times New Roman" w:hAnsi="Times New Roman" w:cs="Times New Roman"/>
          <w:b/>
          <w:bCs/>
          <w:sz w:val="24"/>
          <w:szCs w:val="24"/>
        </w:rPr>
        <w:t>E.3.</w:t>
      </w:r>
      <w:r w:rsidRPr="00CB7018">
        <w:rPr>
          <w:rFonts w:ascii="Times New Roman" w:eastAsia="Times New Roman" w:hAnsi="Times New Roman" w:cs="Times New Roman"/>
          <w:sz w:val="24"/>
          <w:szCs w:val="24"/>
        </w:rPr>
        <w:t> Date detaliate privind impozitul pe venit si unele contibutn sociale obligatorii</w:t>
      </w:r>
    </w:p>
    <w:tbl>
      <w:tblPr>
        <w:tblW w:w="9555" w:type="dxa"/>
        <w:jc w:val="center"/>
        <w:tblLook w:val="04A0" w:firstRow="1" w:lastRow="0" w:firstColumn="1" w:lastColumn="0" w:noHBand="0" w:noVBand="1"/>
      </w:tblPr>
      <w:tblGrid>
        <w:gridCol w:w="14"/>
        <w:gridCol w:w="383"/>
        <w:gridCol w:w="9137"/>
        <w:gridCol w:w="21"/>
      </w:tblGrid>
      <w:tr w:rsidR="00CB7018" w:rsidRPr="00CB7018" w:rsidTr="00CB7018">
        <w:trPr>
          <w:trHeight w:val="1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Secţiunea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Tip asigurat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Funcţie de bază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Tip venit referitor la perioada de raportare (P sau 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Perioada venitului din altă perioadă decât cea de referinţă - lună început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Perioada venitului din altă perioadă decât cea de referinţă - lună sfârşit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55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6.1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Perioada de raportare aferentă indemnizaţiei acordate conform O.U.G. nr. 111/2021 sau O.U.G. nr. 2/2022 (LL-AAAA), după caz</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Număr zile suspendate conform O.U.G. nr. 111/2021 sau O.U.G. nr. 2/2022 (LL-AAAA), după caz</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55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6.3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Baza de calcul al contribuţiei de asigurări sociale pentru indemnizaţia acordată conform O.U.G. nr. 111/2021 sau O.U.G. nr. 2/2022 (LL-AAAA), după caz</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55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6.4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Contribuţie de asigurări sociale pentru indemnizaţia acordată conform O.U.G. nr. 111/2021 sau O.U.G. nr. 2/2022, după caz</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55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6.5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Baza de calcul al contribuţiei de asigurări sociale de sănătate pentru indemnizaţia acordată conform O.U.G nr. 111/2021 sau O.U.G. nr. 2/2022, după caz</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55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6.6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Contribuţie de asigurări sociale de sănătate pentru indemnizaţia acordată conform O.U.G. 111/2021 sau O.U.G. nr. 2/2022, după caz</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118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6.7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Perioada de raportare aferentă sumelor încasate de personalul medico-sanitar si auxiliar sanitar care îşi desfăşoară activitatea în baza contractelor de prestări servicii prevăzute în Ordonanţa de urgenţă a Guvernului nr. 3/2021 privind unele măsuri pentru recrutarea si plata personalului implicat în procesul de vaccinare împotriva COVID-19 si stabilirea unor măsuri în domeniul sănătăţii, pentru care se aplică regimul fiscal specific veniturilor asimilate salariilor (LL-AAAA)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76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6.8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Baza de calcul al contribuţiei de asigurări sociale pentru sumele încasate de personalul medico-sanitar si auxiliar sanitar care îşi desfăşoară activitatea în baza contractelor de prestări servicii prevăzute de O.U.G. nr. 3/2021, pentru care se aplică regimul fiscal specific veniturilor asimilate salariilor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76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6.9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Contribuţie de asigurări sociale aferentă sumelor încasate de personalul medico-sanitar si auxiliar sanitar care îşi desfăşoară activitatea în baza contractelor de prestări servicii prevăzute de O.U.G. nr. 3/2021, pentru care se aplică regimul fiscal specific veniturilor asimilate salariilor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97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6.10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Baza de calcul al contribuţiei de asigurări sociale de sănătate pentru sumele încasate de personalul medico-sanitar si auxiliar sanitar care îşi desfăşoară activitatea în baza contractelor de pretări servicii prevăzute de O.U.G. nr. 3/2021, pentru care se aplică regimul fiscal specific veniturilor asimilate salariilor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76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6.11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Contribuţie de asigurări sociale de sănătate aferentă sumelor încasate de personalul medico-sanitar si auxiliar sanitar care îşi desfăşoară activitatea în baza contractelor de pretări servicii prevăzute de O.U.G. nr. 3/2021, pentru care se aplică regimul fiscal specific veniturilor asimilate salariilor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Justificarea venitului din altă perioadă decât cea de raportare (tip venit referitor la perioada = 'A')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Venit brut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Contribuţii sociale obligatorii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55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Contravaloarea tichetelor de masă/tichetelor de creşă/tichetelor cadou/tichetelor culturale/voucherelor de vacanţă, acordate potrivit legii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Contravaloarea tichetelor de masă/tichetelor de creşă/voucherelor de vacanţă restituite potrivit legii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76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Stimulentul de risc acordat medicilor, personalului medico-sanitar, personalului paramedical, inclusiv personalului auxiliar, implicat direct în transportul, echiparea, evaluarea, diagnosticarea şi tratamentul pacienţilor infectaţi cu COVID-19, pe perioada stării de urgenţă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55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Alte venituri din salarii si asimilate salariilor, pentru care nu se datorează contribuţii sociale obligatorii, potrivit legii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Venit scutit conform art. 60 pct. 5 din Codul fiscal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Impozit aferent venit scutit conform art. 60 pct. 5 din Codul fiscal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Venit scutit conform art. 60 pct. 1 din Codul fiscal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Impozit aferent venit scutit conform art. 60 pct. 1 din Codul fiscal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Venit scutit conform art. 60 pct. 2 din Codul fiscal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Impozit aferent venit scutit conform art. 60 pct. 2 din Codul fiscal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Venit scutit conform art. 60 pct. 3 din Codul fiscal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Impozit aferent venit scutit conform art. 60 pct. 3 din Codul fiscal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Venit scutit conform art. 60 pct. 4 din Codul fiscal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Impozit aferent venit scutit conform art. 60 pct. 4 din Codul fiscal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55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Venit scutit conform. art. 76 alin. (1) lit. f) din Legea cooperaţiei agricole nr. 566/2004 , cu modificările si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55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Impozit aferent venit scutit conform art. 76 alin. (1) lit. f) din Legea cooperaţiei agricole nr. 566/2004, cu modificările si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55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24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Venit scutit conform art. 4 alin. (3) din Legea nr. 336/2018 privind aprobarea Programului pentru stimularea angajării tinerilor în sectoarele agricultură, acvacultură si industria alimentară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76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25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Impozit aferent venit scutit conform art. 4 alin. (3) din Legea nr. 336/2018 privind aprobarea Programului pentru stimularea angajării tinerilor în sectoarele agricultură, acvacultură si industria alimentară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26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Număr persoane aflate în întreţinere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27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Deduceri personale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28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Alte deduceri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29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Venit bază de calcul al impozitului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Impozit reţinut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r w:rsidR="00CB7018" w:rsidRPr="00CB7018" w:rsidTr="00CB7018">
        <w:trPr>
          <w:trHeight w:val="360"/>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31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Suma încasată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bl>
    <w:p w:rsidR="00CB7018" w:rsidRPr="00CB7018" w:rsidRDefault="00CB7018" w:rsidP="00CB7018">
      <w:pPr>
        <w:spacing w:after="150" w:line="240" w:lineRule="auto"/>
        <w:jc w:val="both"/>
        <w:rPr>
          <w:rFonts w:ascii="Times New Roman" w:eastAsia="Times New Roman" w:hAnsi="Times New Roman" w:cs="Times New Roman"/>
          <w:sz w:val="24"/>
          <w:szCs w:val="24"/>
        </w:rPr>
      </w:pPr>
      <w:r w:rsidRPr="00CB7018">
        <w:rPr>
          <w:rFonts w:ascii="Times New Roman" w:eastAsia="Times New Roman" w:hAnsi="Times New Roman" w:cs="Times New Roman"/>
          <w:b/>
          <w:bCs/>
          <w:sz w:val="24"/>
          <w:szCs w:val="24"/>
        </w:rPr>
        <w:t>E.4.</w:t>
      </w:r>
      <w:r w:rsidRPr="00CB7018">
        <w:rPr>
          <w:rFonts w:ascii="Times New Roman" w:eastAsia="Times New Roman" w:hAnsi="Times New Roman" w:cs="Times New Roman"/>
          <w:sz w:val="24"/>
          <w:szCs w:val="24"/>
        </w:rPr>
        <w:t> Destinaţia sumelor pentru acordarea de burse private, precum şi pentru susţinerea unei/unor entităţi nonprofit/unităţi de cult reprezentând până la 3,5% din impozit</w:t>
      </w:r>
    </w:p>
    <w:p w:rsidR="00CB7018" w:rsidRPr="00CB7018" w:rsidRDefault="00CB7018" w:rsidP="00CB7018">
      <w:pPr>
        <w:spacing w:after="150" w:line="240" w:lineRule="auto"/>
        <w:jc w:val="both"/>
        <w:rPr>
          <w:rFonts w:ascii="Times New Roman" w:eastAsia="Times New Roman" w:hAnsi="Times New Roman" w:cs="Times New Roman"/>
          <w:sz w:val="24"/>
          <w:szCs w:val="24"/>
        </w:rPr>
      </w:pPr>
      <w:r w:rsidRPr="00CB7018">
        <w:rPr>
          <w:rFonts w:ascii="Times New Roman" w:eastAsia="Times New Roman" w:hAnsi="Times New Roman" w:cs="Times New Roman"/>
          <w:b/>
          <w:bCs/>
          <w:sz w:val="24"/>
          <w:szCs w:val="24"/>
        </w:rPr>
        <w:t>a)</w:t>
      </w:r>
      <w:r w:rsidRPr="00CB7018">
        <w:rPr>
          <w:rFonts w:ascii="Times New Roman" w:eastAsia="Times New Roman" w:hAnsi="Times New Roman" w:cs="Times New Roman"/>
          <w:sz w:val="24"/>
          <w:szCs w:val="24"/>
        </w:rPr>
        <w:t> Destinaţia sumei pentru acordarea de burse private</w:t>
      </w:r>
    </w:p>
    <w:tbl>
      <w:tblPr>
        <w:tblW w:w="7260" w:type="dxa"/>
        <w:jc w:val="center"/>
        <w:tblLook w:val="04A0" w:firstRow="1" w:lastRow="0" w:firstColumn="1" w:lastColumn="0" w:noHBand="0" w:noVBand="1"/>
      </w:tblPr>
      <w:tblGrid>
        <w:gridCol w:w="24"/>
        <w:gridCol w:w="3183"/>
        <w:gridCol w:w="1676"/>
        <w:gridCol w:w="1514"/>
        <w:gridCol w:w="863"/>
      </w:tblGrid>
      <w:tr w:rsidR="00CB7018" w:rsidRPr="00CB7018" w:rsidTr="00CB7018">
        <w:trPr>
          <w:trHeight w:val="1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r>
      <w:tr w:rsidR="00CB7018" w:rsidRPr="00CB7018" w:rsidTr="00CB7018">
        <w:trPr>
          <w:trHeight w:val="55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CNP beneficiar bursă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Contract</w:t>
            </w:r>
            <w:r w:rsidRPr="00CB7018">
              <w:rPr>
                <w:rFonts w:ascii="Times New Roman" w:eastAsia="Times New Roman" w:hAnsi="Times New Roman" w:cs="Times New Roman"/>
                <w:sz w:val="21"/>
                <w:szCs w:val="21"/>
              </w:rPr>
              <w:br/>
              <w:t>număr/data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Cota</w:t>
            </w:r>
            <w:r w:rsidRPr="00CB7018">
              <w:rPr>
                <w:rFonts w:ascii="Times New Roman" w:eastAsia="Times New Roman" w:hAnsi="Times New Roman" w:cs="Times New Roman"/>
                <w:sz w:val="21"/>
                <w:szCs w:val="21"/>
              </w:rPr>
              <w:br/>
              <w:t>distribuită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Suma</w:t>
            </w:r>
          </w:p>
        </w:tc>
      </w:tr>
      <w:tr w:rsidR="00CB7018" w:rsidRPr="00CB7018" w:rsidTr="00CB7018">
        <w:trPr>
          <w:trHeight w:val="300"/>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bl>
    <w:p w:rsidR="00CB7018" w:rsidRPr="00CB7018" w:rsidRDefault="00CB7018" w:rsidP="00CB7018">
      <w:pPr>
        <w:spacing w:after="150" w:line="240" w:lineRule="auto"/>
        <w:jc w:val="both"/>
        <w:rPr>
          <w:rFonts w:ascii="Times New Roman" w:eastAsia="Times New Roman" w:hAnsi="Times New Roman" w:cs="Times New Roman"/>
          <w:sz w:val="24"/>
          <w:szCs w:val="24"/>
        </w:rPr>
      </w:pPr>
      <w:r w:rsidRPr="00CB7018">
        <w:rPr>
          <w:rFonts w:ascii="Times New Roman" w:eastAsia="Times New Roman" w:hAnsi="Times New Roman" w:cs="Times New Roman"/>
          <w:b/>
          <w:bCs/>
          <w:sz w:val="24"/>
          <w:szCs w:val="24"/>
        </w:rPr>
        <w:t>b)</w:t>
      </w:r>
      <w:r w:rsidRPr="00CB7018">
        <w:rPr>
          <w:rFonts w:ascii="Times New Roman" w:eastAsia="Times New Roman" w:hAnsi="Times New Roman" w:cs="Times New Roman"/>
          <w:sz w:val="24"/>
          <w:szCs w:val="24"/>
        </w:rPr>
        <w:t> Destinaţia sumei pentru susţinerea unei/unor entităţi nonprofit/unităţi de cult reprezentând până la 3,5% din impozitul pe venit</w:t>
      </w:r>
    </w:p>
    <w:tbl>
      <w:tblPr>
        <w:tblW w:w="8085" w:type="dxa"/>
        <w:jc w:val="center"/>
        <w:tblLook w:val="04A0" w:firstRow="1" w:lastRow="0" w:firstColumn="1" w:lastColumn="0" w:noHBand="0" w:noVBand="1"/>
      </w:tblPr>
      <w:tblGrid>
        <w:gridCol w:w="14"/>
        <w:gridCol w:w="2706"/>
        <w:gridCol w:w="3631"/>
        <w:gridCol w:w="867"/>
        <w:gridCol w:w="867"/>
      </w:tblGrid>
      <w:tr w:rsidR="00CB7018" w:rsidRPr="00CB7018" w:rsidTr="00CB7018">
        <w:trPr>
          <w:trHeight w:val="1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r>
      <w:tr w:rsidR="00CB7018" w:rsidRPr="00CB7018" w:rsidTr="00CB7018">
        <w:trPr>
          <w:trHeight w:val="55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Denumire entitate nonprofit/unitate de cult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Cod de identificare fiscală a entităţii nonprofit/unităţii de cult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Cota</w:t>
            </w:r>
            <w:r w:rsidRPr="00CB7018">
              <w:rPr>
                <w:rFonts w:ascii="Times New Roman" w:eastAsia="Times New Roman" w:hAnsi="Times New Roman" w:cs="Times New Roman"/>
                <w:sz w:val="21"/>
                <w:szCs w:val="21"/>
              </w:rPr>
              <w:br/>
              <w:t>distribuită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Suma</w:t>
            </w:r>
            <w:r w:rsidRPr="00CB7018">
              <w:rPr>
                <w:rFonts w:ascii="Times New Roman" w:eastAsia="Times New Roman" w:hAnsi="Times New Roman" w:cs="Times New Roman"/>
                <w:sz w:val="21"/>
                <w:szCs w:val="21"/>
              </w:rPr>
              <w:br/>
              <w:t>distribuită</w:t>
            </w:r>
          </w:p>
        </w:tc>
      </w:tr>
      <w:tr w:rsidR="00CB7018" w:rsidRPr="00CB7018" w:rsidTr="00CB7018">
        <w:trPr>
          <w:trHeight w:val="300"/>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bl>
    <w:p w:rsidR="00CB7018" w:rsidRPr="00CB7018" w:rsidRDefault="00CB7018" w:rsidP="00CB7018">
      <w:pPr>
        <w:spacing w:after="150" w:line="240" w:lineRule="auto"/>
        <w:jc w:val="both"/>
        <w:rPr>
          <w:rFonts w:ascii="Times New Roman" w:eastAsia="Times New Roman" w:hAnsi="Times New Roman" w:cs="Times New Roman"/>
          <w:sz w:val="24"/>
          <w:szCs w:val="24"/>
        </w:rPr>
      </w:pPr>
      <w:r w:rsidRPr="00CB7018">
        <w:rPr>
          <w:rFonts w:ascii="Times New Roman" w:eastAsia="Times New Roman" w:hAnsi="Times New Roman" w:cs="Times New Roman"/>
          <w:b/>
          <w:bCs/>
          <w:sz w:val="24"/>
          <w:szCs w:val="24"/>
        </w:rPr>
        <w:t>c)</w:t>
      </w:r>
      <w:r w:rsidRPr="00CB7018">
        <w:rPr>
          <w:rFonts w:ascii="Times New Roman" w:eastAsia="Times New Roman" w:hAnsi="Times New Roman" w:cs="Times New Roman"/>
          <w:sz w:val="24"/>
          <w:szCs w:val="24"/>
        </w:rPr>
        <w:t> Total cotă/sumă distribuită pentru acordarea de burse private, precum şi pentru susţinerea entităţilor nonprofit/unitătilor de cult reprezentând până la 3,5% din impozitul datorat</w:t>
      </w:r>
    </w:p>
    <w:tbl>
      <w:tblPr>
        <w:tblW w:w="7575" w:type="dxa"/>
        <w:jc w:val="center"/>
        <w:tblLook w:val="04A0" w:firstRow="1" w:lastRow="0" w:firstColumn="1" w:lastColumn="0" w:noHBand="0" w:noVBand="1"/>
      </w:tblPr>
      <w:tblGrid>
        <w:gridCol w:w="29"/>
        <w:gridCol w:w="3675"/>
        <w:gridCol w:w="3871"/>
      </w:tblGrid>
      <w:tr w:rsidR="00CB7018" w:rsidRPr="00CB7018" w:rsidTr="00CB7018">
        <w:trPr>
          <w:trHeight w:val="1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Mar>
              <w:top w:w="0" w:type="dxa"/>
              <w:left w:w="0" w:type="dxa"/>
              <w:bottom w:w="0" w:type="dxa"/>
              <w:right w:w="0" w:type="dxa"/>
            </w:tcMar>
            <w:vAlign w:val="center"/>
            <w:hideMark/>
          </w:tcPr>
          <w:p w:rsidR="00CB7018" w:rsidRPr="00CB7018" w:rsidRDefault="00CB7018">
            <w:pPr>
              <w:rPr>
                <w:rFonts w:cs="Times New Roman"/>
              </w:rPr>
            </w:pPr>
          </w:p>
        </w:tc>
      </w:tr>
      <w:tr w:rsidR="00CB7018" w:rsidRPr="00CB7018" w:rsidTr="00CB7018">
        <w:trPr>
          <w:trHeight w:val="345"/>
          <w:jc w:val="center"/>
        </w:trPr>
        <w:tc>
          <w:tcPr>
            <w:tcW w:w="0" w:type="auto"/>
            <w:tcMar>
              <w:top w:w="0" w:type="dxa"/>
              <w:left w:w="0" w:type="dxa"/>
              <w:bottom w:w="0" w:type="dxa"/>
              <w:right w:w="0" w:type="dxa"/>
            </w:tcMar>
            <w:vAlign w:val="center"/>
            <w:hideMark/>
          </w:tcPr>
          <w:p w:rsidR="00CB7018" w:rsidRPr="00CB7018" w:rsidRDefault="00CB7018">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Total cotă distribuită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line="240" w:lineRule="auto"/>
              <w:jc w:val="center"/>
              <w:rPr>
                <w:rFonts w:ascii="Times New Roman" w:eastAsia="Times New Roman" w:hAnsi="Times New Roman" w:cs="Times New Roman"/>
                <w:sz w:val="21"/>
                <w:szCs w:val="21"/>
              </w:rPr>
            </w:pPr>
            <w:r w:rsidRPr="00CB7018">
              <w:rPr>
                <w:rFonts w:ascii="Times New Roman" w:eastAsia="Times New Roman" w:hAnsi="Times New Roman" w:cs="Times New Roman"/>
                <w:sz w:val="21"/>
                <w:szCs w:val="21"/>
              </w:rPr>
              <w:t>Total sumă distribuită</w:t>
            </w:r>
          </w:p>
        </w:tc>
      </w:tr>
      <w:tr w:rsidR="00CB7018" w:rsidRPr="00CB7018" w:rsidTr="00CB7018">
        <w:trPr>
          <w:trHeight w:val="300"/>
          <w:jc w:val="center"/>
        </w:trPr>
        <w:tc>
          <w:tcPr>
            <w:tcW w:w="0" w:type="auto"/>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7018" w:rsidRPr="00CB7018" w:rsidRDefault="00CB7018">
            <w:pPr>
              <w:spacing w:after="0"/>
              <w:rPr>
                <w:rFonts w:cs="Times New Roman"/>
              </w:rPr>
            </w:pPr>
          </w:p>
        </w:tc>
      </w:tr>
    </w:tbl>
    <w:p w:rsidR="00CB7018" w:rsidRPr="00CB7018" w:rsidRDefault="00CB7018" w:rsidP="00CB7018">
      <w:pPr>
        <w:spacing w:after="0" w:line="240" w:lineRule="auto"/>
        <w:jc w:val="right"/>
        <w:outlineLvl w:val="3"/>
        <w:rPr>
          <w:rFonts w:ascii="Times New Roman" w:eastAsia="Times New Roman" w:hAnsi="Times New Roman" w:cs="Times New Roman"/>
          <w:b/>
          <w:bCs/>
          <w:sz w:val="24"/>
          <w:szCs w:val="24"/>
        </w:rPr>
      </w:pPr>
    </w:p>
    <w:p w:rsidR="00F27601" w:rsidRDefault="00F27601"/>
    <w:p w:rsidR="00CB7018" w:rsidRPr="00CB7018" w:rsidRDefault="00CB7018">
      <w:bookmarkStart w:id="0" w:name="_GoBack"/>
      <w:bookmarkEnd w:id="0"/>
    </w:p>
    <w:sectPr w:rsidR="00CB7018" w:rsidRPr="00CB7018" w:rsidSect="00F27601">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AF5" w:rsidRDefault="00950AF5" w:rsidP="008E64A3">
      <w:pPr>
        <w:spacing w:after="0" w:line="240" w:lineRule="auto"/>
      </w:pPr>
      <w:r>
        <w:separator/>
      </w:r>
    </w:p>
  </w:endnote>
  <w:endnote w:type="continuationSeparator" w:id="0">
    <w:p w:rsidR="00950AF5" w:rsidRDefault="00950AF5" w:rsidP="008E6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4A3" w:rsidRPr="008E64A3" w:rsidRDefault="008E64A3" w:rsidP="008E64A3">
    <w:pPr>
      <w:pStyle w:val="Footer"/>
      <w:jc w:val="right"/>
      <w:rPr>
        <w:rFonts w:ascii="Times New Roman" w:hAnsi="Times New Roman" w:cs="Times New Roman"/>
      </w:rPr>
    </w:pPr>
    <w:r w:rsidRPr="008E64A3">
      <w:rPr>
        <w:rFonts w:ascii="Times New Roman" w:hAnsi="Times New Roman" w:cs="Times New Roman"/>
      </w:rPr>
      <w:t xml:space="preserve">Pagina </w:t>
    </w:r>
    <w:r w:rsidRPr="008E64A3">
      <w:rPr>
        <w:rFonts w:ascii="Times New Roman" w:hAnsi="Times New Roman" w:cs="Times New Roman"/>
        <w:b/>
      </w:rPr>
      <w:fldChar w:fldCharType="begin"/>
    </w:r>
    <w:r w:rsidRPr="008E64A3">
      <w:rPr>
        <w:rFonts w:ascii="Times New Roman" w:hAnsi="Times New Roman" w:cs="Times New Roman"/>
        <w:b/>
      </w:rPr>
      <w:instrText xml:space="preserve"> PAGE  \* Arabic  \* MERGEFORMAT </w:instrText>
    </w:r>
    <w:r w:rsidRPr="008E64A3">
      <w:rPr>
        <w:rFonts w:ascii="Times New Roman" w:hAnsi="Times New Roman" w:cs="Times New Roman"/>
        <w:b/>
      </w:rPr>
      <w:fldChar w:fldCharType="separate"/>
    </w:r>
    <w:r>
      <w:rPr>
        <w:rFonts w:ascii="Times New Roman" w:hAnsi="Times New Roman" w:cs="Times New Roman"/>
        <w:b/>
        <w:noProof/>
      </w:rPr>
      <w:t>2</w:t>
    </w:r>
    <w:r w:rsidRPr="008E64A3">
      <w:rPr>
        <w:rFonts w:ascii="Times New Roman" w:hAnsi="Times New Roman" w:cs="Times New Roman"/>
        <w:b/>
      </w:rPr>
      <w:fldChar w:fldCharType="end"/>
    </w:r>
    <w:r w:rsidRPr="008E64A3">
      <w:rPr>
        <w:rFonts w:ascii="Times New Roman" w:hAnsi="Times New Roman" w:cs="Times New Roman"/>
      </w:rPr>
      <w:t xml:space="preserve"> din </w:t>
    </w:r>
    <w:r w:rsidRPr="008E64A3">
      <w:rPr>
        <w:rFonts w:ascii="Times New Roman" w:hAnsi="Times New Roman" w:cs="Times New Roman"/>
        <w:b/>
      </w:rPr>
      <w:fldChar w:fldCharType="begin"/>
    </w:r>
    <w:r w:rsidRPr="008E64A3">
      <w:rPr>
        <w:rFonts w:ascii="Times New Roman" w:hAnsi="Times New Roman" w:cs="Times New Roman"/>
        <w:b/>
      </w:rPr>
      <w:instrText xml:space="preserve"> NUMPAGES  \* Arabic  \* MERGEFORMAT </w:instrText>
    </w:r>
    <w:r w:rsidRPr="008E64A3">
      <w:rPr>
        <w:rFonts w:ascii="Times New Roman" w:hAnsi="Times New Roman" w:cs="Times New Roman"/>
        <w:b/>
      </w:rPr>
      <w:fldChar w:fldCharType="separate"/>
    </w:r>
    <w:r>
      <w:rPr>
        <w:rFonts w:ascii="Times New Roman" w:hAnsi="Times New Roman" w:cs="Times New Roman"/>
        <w:b/>
        <w:noProof/>
      </w:rPr>
      <w:t>16</w:t>
    </w:r>
    <w:r w:rsidRPr="008E64A3">
      <w:rPr>
        <w:rFonts w:ascii="Times New Roman" w:hAnsi="Times New Roman" w:cs="Times New Roman"/>
        <w:b/>
      </w:rPr>
      <w:fldChar w:fldCharType="end"/>
    </w:r>
  </w:p>
  <w:p w:rsidR="008E64A3" w:rsidRDefault="008E64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AF5" w:rsidRDefault="00950AF5" w:rsidP="008E64A3">
      <w:pPr>
        <w:spacing w:after="0" w:line="240" w:lineRule="auto"/>
      </w:pPr>
      <w:r>
        <w:separator/>
      </w:r>
    </w:p>
  </w:footnote>
  <w:footnote w:type="continuationSeparator" w:id="0">
    <w:p w:rsidR="00950AF5" w:rsidRDefault="00950AF5" w:rsidP="008E64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BA6"/>
    <w:rsid w:val="002353F6"/>
    <w:rsid w:val="002434A9"/>
    <w:rsid w:val="00337A15"/>
    <w:rsid w:val="003D7BA6"/>
    <w:rsid w:val="00633907"/>
    <w:rsid w:val="00744EF6"/>
    <w:rsid w:val="00804B55"/>
    <w:rsid w:val="008E64A3"/>
    <w:rsid w:val="00950AF5"/>
    <w:rsid w:val="00B51507"/>
    <w:rsid w:val="00CB7018"/>
    <w:rsid w:val="00F2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70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CB70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rsid w:val="00CB70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semiHidden/>
    <w:unhideWhenUsed/>
    <w:qFormat/>
    <w:rsid w:val="00CB701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01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B70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CB701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CB701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B7018"/>
    <w:rPr>
      <w:color w:val="0000FF"/>
      <w:u w:val="single"/>
    </w:rPr>
  </w:style>
  <w:style w:type="character" w:styleId="FollowedHyperlink">
    <w:name w:val="FollowedHyperlink"/>
    <w:basedOn w:val="DefaultParagraphFont"/>
    <w:uiPriority w:val="99"/>
    <w:semiHidden/>
    <w:unhideWhenUsed/>
    <w:rsid w:val="00CB7018"/>
    <w:rPr>
      <w:color w:val="800080"/>
      <w:u w:val="single"/>
    </w:rPr>
  </w:style>
  <w:style w:type="paragraph" w:styleId="BalloonText">
    <w:name w:val="Balloon Text"/>
    <w:basedOn w:val="Normal"/>
    <w:link w:val="BalloonTextChar"/>
    <w:uiPriority w:val="99"/>
    <w:semiHidden/>
    <w:unhideWhenUsed/>
    <w:rsid w:val="00CB7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018"/>
    <w:rPr>
      <w:rFonts w:ascii="Tahoma" w:hAnsi="Tahoma" w:cs="Tahoma"/>
      <w:sz w:val="16"/>
      <w:szCs w:val="16"/>
    </w:rPr>
  </w:style>
  <w:style w:type="paragraph" w:customStyle="1" w:styleId="al">
    <w:name w:val="a_l"/>
    <w:basedOn w:val="Normal"/>
    <w:rsid w:val="00CB70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a_c"/>
    <w:basedOn w:val="Normal"/>
    <w:rsid w:val="00CB70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ineffectstring">
    <w:name w:val="js-ineffectstring"/>
    <w:basedOn w:val="DefaultParagraphFont"/>
    <w:rsid w:val="00CB7018"/>
  </w:style>
  <w:style w:type="character" w:customStyle="1" w:styleId="js-calendar">
    <w:name w:val="js-calendar"/>
    <w:basedOn w:val="DefaultParagraphFont"/>
    <w:rsid w:val="00CB7018"/>
  </w:style>
  <w:style w:type="paragraph" w:styleId="Header">
    <w:name w:val="header"/>
    <w:basedOn w:val="Normal"/>
    <w:link w:val="HeaderChar"/>
    <w:uiPriority w:val="99"/>
    <w:unhideWhenUsed/>
    <w:rsid w:val="008E6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4A3"/>
  </w:style>
  <w:style w:type="paragraph" w:styleId="Footer">
    <w:name w:val="footer"/>
    <w:basedOn w:val="Normal"/>
    <w:link w:val="FooterChar"/>
    <w:uiPriority w:val="99"/>
    <w:unhideWhenUsed/>
    <w:rsid w:val="008E6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4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70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CB70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rsid w:val="00CB70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semiHidden/>
    <w:unhideWhenUsed/>
    <w:qFormat/>
    <w:rsid w:val="00CB701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01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B70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CB701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CB701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B7018"/>
    <w:rPr>
      <w:color w:val="0000FF"/>
      <w:u w:val="single"/>
    </w:rPr>
  </w:style>
  <w:style w:type="character" w:styleId="FollowedHyperlink">
    <w:name w:val="FollowedHyperlink"/>
    <w:basedOn w:val="DefaultParagraphFont"/>
    <w:uiPriority w:val="99"/>
    <w:semiHidden/>
    <w:unhideWhenUsed/>
    <w:rsid w:val="00CB7018"/>
    <w:rPr>
      <w:color w:val="800080"/>
      <w:u w:val="single"/>
    </w:rPr>
  </w:style>
  <w:style w:type="paragraph" w:styleId="BalloonText">
    <w:name w:val="Balloon Text"/>
    <w:basedOn w:val="Normal"/>
    <w:link w:val="BalloonTextChar"/>
    <w:uiPriority w:val="99"/>
    <w:semiHidden/>
    <w:unhideWhenUsed/>
    <w:rsid w:val="00CB7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018"/>
    <w:rPr>
      <w:rFonts w:ascii="Tahoma" w:hAnsi="Tahoma" w:cs="Tahoma"/>
      <w:sz w:val="16"/>
      <w:szCs w:val="16"/>
    </w:rPr>
  </w:style>
  <w:style w:type="paragraph" w:customStyle="1" w:styleId="al">
    <w:name w:val="a_l"/>
    <w:basedOn w:val="Normal"/>
    <w:rsid w:val="00CB70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a_c"/>
    <w:basedOn w:val="Normal"/>
    <w:rsid w:val="00CB70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ineffectstring">
    <w:name w:val="js-ineffectstring"/>
    <w:basedOn w:val="DefaultParagraphFont"/>
    <w:rsid w:val="00CB7018"/>
  </w:style>
  <w:style w:type="character" w:customStyle="1" w:styleId="js-calendar">
    <w:name w:val="js-calendar"/>
    <w:basedOn w:val="DefaultParagraphFont"/>
    <w:rsid w:val="00CB7018"/>
  </w:style>
  <w:style w:type="paragraph" w:styleId="Header">
    <w:name w:val="header"/>
    <w:basedOn w:val="Normal"/>
    <w:link w:val="HeaderChar"/>
    <w:uiPriority w:val="99"/>
    <w:unhideWhenUsed/>
    <w:rsid w:val="008E6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4A3"/>
  </w:style>
  <w:style w:type="paragraph" w:styleId="Footer">
    <w:name w:val="footer"/>
    <w:basedOn w:val="Normal"/>
    <w:link w:val="FooterChar"/>
    <w:uiPriority w:val="99"/>
    <w:unhideWhenUsed/>
    <w:rsid w:val="008E6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441029">
      <w:bodyDiv w:val="1"/>
      <w:marLeft w:val="0"/>
      <w:marRight w:val="0"/>
      <w:marTop w:val="0"/>
      <w:marBottom w:val="0"/>
      <w:divBdr>
        <w:top w:val="none" w:sz="0" w:space="0" w:color="auto"/>
        <w:left w:val="none" w:sz="0" w:space="0" w:color="auto"/>
        <w:bottom w:val="none" w:sz="0" w:space="0" w:color="auto"/>
        <w:right w:val="none" w:sz="0" w:space="0" w:color="auto"/>
      </w:divBdr>
    </w:div>
    <w:div w:id="206347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eydamjrgu/legea-nr-399-2006-pentru-aprobarea-ordonantei-de-urgenta-a-guvernului-nr-158-2005-privind-concediile-si-indemnizatiile-de-asigurari-sociale-de-sanatate?d=2022-02-18" TargetMode="External"/><Relationship Id="rId13" Type="http://schemas.openxmlformats.org/officeDocument/2006/relationships/image" Target="media/image1.jpeg"/><Relationship Id="rId18" Type="http://schemas.openxmlformats.org/officeDocument/2006/relationships/hyperlink" Target="https://lege5.ro/App/Document/geydkmzrheytm/ordonanta-de-urgenta-nr-2-2022-privind-stabilirea-unor-masuri-de-protectie-sociala-a-angajatilor-si-a-altor-categorii-profesionale-in-contextul-interzicerii-suspendarii-ori-limitarii-activitatilor-eco?pid=445026709&amp;d=2022-02-18" TargetMode="External"/><Relationship Id="rId26" Type="http://schemas.openxmlformats.org/officeDocument/2006/relationships/hyperlink" Target="https://lege5.ro/App/Document/geydkmzrheytm/ordonanta-de-urgenta-nr-2-2022-privind-stabilirea-unor-masuri-de-protectie-sociala-a-angajatilor-si-a-altor-categorii-profesionale-in-contextul-interzicerii-suspendarii-ori-limitarii-activitatilor-eco?d=2022-02-18" TargetMode="External"/><Relationship Id="rId3" Type="http://schemas.openxmlformats.org/officeDocument/2006/relationships/settings" Target="settings.xml"/><Relationship Id="rId21" Type="http://schemas.openxmlformats.org/officeDocument/2006/relationships/hyperlink" Target="https://lege5.ro/App/Document/gm4dcmrxhe3a/ordonanta-de-urgenta-nr-132-2020-privind-masuri-de-sprijin-destinate-salariatilor-si-angajatorilor-in-contextul-situatiei-epidemiologice-determinate-de-raspandirea-coronavirusului-sars-cov-2-precum-si?pid=445032901&amp;d=2022-02-18" TargetMode="External"/><Relationship Id="rId34" Type="http://schemas.openxmlformats.org/officeDocument/2006/relationships/footer" Target="footer1.xml"/><Relationship Id="rId7" Type="http://schemas.openxmlformats.org/officeDocument/2006/relationships/hyperlink" Target="https://lege5.ro/App/Document/haytcmrz/ordonanta-de-urgenta-nr-158-2005-privind-concediile-si-indemnizatiile-de-asigurari-sociale-de-sanatate?d=2022-02-18" TargetMode="External"/><Relationship Id="rId12" Type="http://schemas.openxmlformats.org/officeDocument/2006/relationships/hyperlink" Target="https://lege5.ro/App/Document/gm4timbsha/legea-nr-346-2002-privind-asigurarea-pentru-accidente-de-munca-si-boli-profesionale?d=2022-02-18" TargetMode="External"/><Relationship Id="rId17" Type="http://schemas.openxmlformats.org/officeDocument/2006/relationships/hyperlink" Target="https://lege5.ro/App/Document/he2dkojtgm2q/ordonanta-de-urgenta-nr-111-2021-pentru-stabilirea-unor-masuri-de-protectie-sociala-a-angajatilor-si-a-altor-categorii-profesionale-in-contextul-interzicerii-suspendarii-ori-limitarii-activitatilor-ec?pid=421815634&amp;d=2022-02-18" TargetMode="External"/><Relationship Id="rId25" Type="http://schemas.openxmlformats.org/officeDocument/2006/relationships/hyperlink" Target="https://lege5.ro/App/Document/he2dkojtgm2q/ordonanta-de-urgenta-nr-111-2021-pentru-stabilirea-unor-masuri-de-protectie-sociala-a-angajatilor-si-a-altor-categorii-profesionale-in-contextul-interzicerii-suspendarii-ori-limitarii-activitatilor-ec?d=2022-02-18" TargetMode="External"/><Relationship Id="rId33" Type="http://schemas.openxmlformats.org/officeDocument/2006/relationships/hyperlink" Target="https://lege5.ro/App/Document/geydonjrgq3te/ordinul-nr-152-153-375-2022-pentru-aprobarea-modelului-continutului-modalitatii-de-depunere-si-de-gestionare-a-declaratiei-privind-obligatiile-de-plata-a-contributiilor-sociale-impozitului-pe-venit-si?pid=450668074&amp;d=2022-02-18" TargetMode="External"/><Relationship Id="rId2" Type="http://schemas.microsoft.com/office/2007/relationships/stylesWithEffects" Target="stylesWithEffects.xml"/><Relationship Id="rId16" Type="http://schemas.openxmlformats.org/officeDocument/2006/relationships/hyperlink" Target="https://lege5.ro/App/Document/he2dkojtgm2q/ordonanta-de-urgenta-nr-111-2021-pentru-stabilirea-unor-masuri-de-protectie-sociala-a-angajatilor-si-a-altor-categorii-profesionale-in-contextul-interzicerii-suspendarii-ori-limitarii-activitatilor-ec?pid=421815600&amp;d=2022-02-18" TargetMode="External"/><Relationship Id="rId20" Type="http://schemas.openxmlformats.org/officeDocument/2006/relationships/hyperlink" Target="https://lege5.ro/App/Document/gm4dcmrxhe3a/ordonanta-de-urgenta-nr-132-2020-privind-masuri-de-sprijin-destinate-salariatilor-si-angajatorilor-in-contextul-situatiei-epidemiologice-determinate-de-raspandirea-coronavirusului-sars-cov-2-precum-si?pid=361383674&amp;d=2022-02-18" TargetMode="External"/><Relationship Id="rId29" Type="http://schemas.openxmlformats.org/officeDocument/2006/relationships/hyperlink" Target="https://lege5.ro/App/Document/g43donzvgi/codul-fiscal-din-2015?pid=289085773&amp;d=2022-02-18"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ege5.ro/App/Document/geydamjrgu/legea-nr-399-2006-pentru-aprobarea-ordonantei-de-urgenta-a-guvernului-nr-158-2005-privind-concediile-si-indemnizatiile-de-asigurari-sociale-de-sanatate?d=2022-02-18" TargetMode="External"/><Relationship Id="rId24" Type="http://schemas.openxmlformats.org/officeDocument/2006/relationships/hyperlink" Target="https://lege5.ro/App/Document/gm3dinbxgi4q/legea-nr-19-2020-privind-acordarea-unor-zile-libere-parintilor-pentru-supravegherea-copiilor-in-situatia-inchiderii-temporare-a-unitatilor-de-invatamant?d=2022-02-18" TargetMode="External"/><Relationship Id="rId32" Type="http://schemas.openxmlformats.org/officeDocument/2006/relationships/hyperlink" Target="https://lege5.ro/App/Document/gm4timbsha/legea-nr-346-2002-privind-asigurarea-pentru-accidente-de-munca-si-boli-profesionale?d=2022-02-18"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s://lege5.ro/App/Document/he2dkojtge4q/ordonanta-de-urgenta-nr-110-2021-privind-acordarea-unor-zile-libere-platite-parintilor-si-altor-categorii-de-persoane-in-contextul-raspandirii-coronavirusului-sars-cov-2?d=2022-02-18" TargetMode="External"/><Relationship Id="rId28" Type="http://schemas.openxmlformats.org/officeDocument/2006/relationships/hyperlink" Target="https://lege5.ro/App/Document/he2dkojtge4q/ordonanta-de-urgenta-nr-110-2021-privind-acordarea-unor-zile-libere-platite-parintilor-si-altor-categorii-de-persoane-in-contextul-raspandirii-coronavirusului-sars-cov-2?d=2022-02-18" TargetMode="External"/><Relationship Id="rId36" Type="http://schemas.openxmlformats.org/officeDocument/2006/relationships/theme" Target="theme/theme1.xml"/><Relationship Id="rId10" Type="http://schemas.openxmlformats.org/officeDocument/2006/relationships/hyperlink" Target="https://lege5.ro/App/Document/haytcmrz/ordonanta-de-urgenta-nr-158-2005-privind-concediile-si-indemnizatiile-de-asigurari-sociale-de-sanatate?d=2022-02-18" TargetMode="External"/><Relationship Id="rId19" Type="http://schemas.openxmlformats.org/officeDocument/2006/relationships/hyperlink" Target="https://lege5.ro/App/Document/geydkmzrheytm/ordonanta-de-urgenta-nr-2-2022-privind-stabilirea-unor-masuri-de-protectie-sociala-a-angajatilor-si-a-altor-categorii-profesionale-in-contextul-interzicerii-suspendarii-ori-limitarii-activitatilor-eco?pid=445026743&amp;d=2022-02-18" TargetMode="External"/><Relationship Id="rId31" Type="http://schemas.openxmlformats.org/officeDocument/2006/relationships/hyperlink" Target="https://lege5.ro/App/Document/geydamjrgu/legea-nr-399-2006-pentru-aprobarea-ordonantei-de-urgenta-a-guvernului-nr-158-2005-privind-concediile-si-indemnizatiile-de-asigurari-sociale-de-sanatate?d=2022-02-18" TargetMode="External"/><Relationship Id="rId4" Type="http://schemas.openxmlformats.org/officeDocument/2006/relationships/webSettings" Target="webSettings.xml"/><Relationship Id="rId9" Type="http://schemas.openxmlformats.org/officeDocument/2006/relationships/hyperlink" Target="https://lege5.ro/App/Document/gm4timbsha/legea-nr-346-2002-privind-asigurarea-pentru-accidente-de-munca-si-boli-profesionale?d=2022-02-18" TargetMode="External"/><Relationship Id="rId14" Type="http://schemas.openxmlformats.org/officeDocument/2006/relationships/image" Target="media/image2.jpeg"/><Relationship Id="rId22" Type="http://schemas.openxmlformats.org/officeDocument/2006/relationships/hyperlink" Target="https://lege5.ro/App/Document/gm3dinbxgi4q/legea-nr-19-2020-privind-acordarea-unor-zile-libere-parintilor-pentru-supravegherea-copiilor-in-situatia-inchiderii-temporare-a-unitatilor-de-invatamant?d=2022-02-18" TargetMode="External"/><Relationship Id="rId27" Type="http://schemas.openxmlformats.org/officeDocument/2006/relationships/hyperlink" Target="https://lege5.ro/App/Document/gm4dcmrxhe3a/ordonanta-de-urgenta-nr-132-2020-privind-masuri-de-sprijin-destinate-salariatilor-si-angajatorilor-in-contextul-situatiei-epidemiologice-determinate-de-raspandirea-coronavirusului-sars-cov-2-precum-si?pid=361383680&amp;d=2022-02-18" TargetMode="External"/><Relationship Id="rId30" Type="http://schemas.openxmlformats.org/officeDocument/2006/relationships/hyperlink" Target="https://lege5.ro/App/Document/haytcmrz/ordonanta-de-urgenta-nr-158-2005-privind-concediile-si-indemnizatiile-de-asigurari-sociale-de-sanatate?d=2022-02-18"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5177</Words>
  <Characters>29514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dc:creator>
  <cp:lastModifiedBy>Alexandra Simion</cp:lastModifiedBy>
  <cp:revision>2</cp:revision>
  <dcterms:created xsi:type="dcterms:W3CDTF">2022-02-18T09:10:00Z</dcterms:created>
  <dcterms:modified xsi:type="dcterms:W3CDTF">2022-02-18T09:10:00Z</dcterms:modified>
</cp:coreProperties>
</file>